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7973" w14:textId="77777777" w:rsidR="00917AB4" w:rsidRDefault="00917AB4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140"/>
        <w:gridCol w:w="840"/>
      </w:tblGrid>
      <w:tr w:rsidR="00917AB4" w14:paraId="20CC39B1" w14:textId="77777777">
        <w:trPr>
          <w:trHeight w:hRule="exact" w:val="84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FC9B" w14:textId="77777777" w:rsidR="00917AB4" w:rsidRDefault="00917AB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cs="Times New Roman"/>
              </w:rPr>
            </w:pPr>
          </w:p>
          <w:p w14:paraId="0F859942" w14:textId="77777777" w:rsidR="00917AB4" w:rsidRDefault="00917AB4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3552F61" w14:textId="77777777" w:rsidR="00917AB4" w:rsidRDefault="00917AB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収入</w:t>
            </w:r>
          </w:p>
          <w:p w14:paraId="46074AC5" w14:textId="77777777" w:rsidR="00917AB4" w:rsidRDefault="00917AB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印紙</w:t>
            </w:r>
          </w:p>
        </w:tc>
      </w:tr>
    </w:tbl>
    <w:p w14:paraId="55CDF1C6" w14:textId="77777777" w:rsidR="00917AB4" w:rsidRDefault="00917AB4">
      <w:pPr>
        <w:jc w:val="center"/>
        <w:rPr>
          <w:rFonts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請書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14:paraId="58C114CA" w14:textId="77777777" w:rsidR="00917AB4" w:rsidRDefault="00917AB4">
      <w:pPr>
        <w:jc w:val="center"/>
        <w:rPr>
          <w:rFonts w:cs="Times New Roman"/>
        </w:rPr>
      </w:pPr>
    </w:p>
    <w:p w14:paraId="02477DC0" w14:textId="77777777" w:rsidR="00917AB4" w:rsidRDefault="00917AB4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年　　月　　日　　</w:t>
      </w:r>
    </w:p>
    <w:p w14:paraId="0BAFE59A" w14:textId="77777777" w:rsidR="00917AB4" w:rsidRDefault="00917AB4">
      <w:pPr>
        <w:rPr>
          <w:rFonts w:cs="Times New Roman"/>
        </w:rPr>
      </w:pPr>
    </w:p>
    <w:p w14:paraId="7607F6EC" w14:textId="77777777" w:rsidR="00917AB4" w:rsidRDefault="00917AB4">
      <w:pPr>
        <w:rPr>
          <w:rFonts w:cs="Times New Roman"/>
        </w:rPr>
      </w:pPr>
      <w:r>
        <w:rPr>
          <w:rFonts w:hAnsi="Times New Roman" w:hint="eastAsia"/>
        </w:rPr>
        <w:t xml:space="preserve">　　　（提出先）佐久市長</w:t>
      </w:r>
    </w:p>
    <w:p w14:paraId="2A98B27D" w14:textId="77777777" w:rsidR="00917AB4" w:rsidRDefault="00917AB4">
      <w:pPr>
        <w:rPr>
          <w:rFonts w:cs="Times New Roman"/>
        </w:rPr>
      </w:pPr>
    </w:p>
    <w:p w14:paraId="3F042C38" w14:textId="77777777" w:rsidR="00917AB4" w:rsidRDefault="00917AB4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住　所　　　　　　　　　　　</w:t>
      </w:r>
    </w:p>
    <w:p w14:paraId="1E212CC6" w14:textId="77777777" w:rsidR="00917AB4" w:rsidRDefault="00917AB4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氏　名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</w:instrText>
      </w:r>
      <w:r>
        <w:rPr>
          <w:rFonts w:hAnsi="Times New Roman" w:hint="eastAsia"/>
        </w:rPr>
        <w:instrText>○</w:instrText>
      </w:r>
      <w:r>
        <w:rPr>
          <w:rFonts w:hAnsi="Times New Roman"/>
          <w:sz w:val="14"/>
          <w:szCs w:val="14"/>
        </w:rPr>
        <w:instrText>,</w:instrText>
      </w:r>
      <w:r>
        <w:rPr>
          <w:rFonts w:hAnsi="Times New Roman" w:hint="eastAsia"/>
          <w:sz w:val="14"/>
          <w:szCs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</w:rPr>
        <w:t xml:space="preserve">　　</w:t>
      </w:r>
    </w:p>
    <w:p w14:paraId="79BF65E4" w14:textId="77777777" w:rsidR="00917AB4" w:rsidRDefault="00917AB4">
      <w:pPr>
        <w:rPr>
          <w:rFonts w:cs="Times New Roman"/>
        </w:rPr>
      </w:pPr>
    </w:p>
    <w:p w14:paraId="3EB4E459" w14:textId="77777777" w:rsidR="00917AB4" w:rsidRDefault="00917AB4">
      <w:pPr>
        <w:wordWrap/>
        <w:ind w:left="210"/>
        <w:rPr>
          <w:rFonts w:cs="Times New Roman"/>
        </w:rPr>
      </w:pPr>
      <w:r>
        <w:rPr>
          <w:rFonts w:hAnsi="Times New Roman" w:hint="eastAsia"/>
        </w:rPr>
        <w:t xml:space="preserve">　</w:t>
      </w:r>
      <w:r w:rsidR="005D77D9">
        <w:rPr>
          <w:rFonts w:hAnsi="Times New Roman" w:hint="eastAsia"/>
        </w:rPr>
        <w:t>下記の業務について、相違なく完了</w:t>
      </w:r>
      <w:r>
        <w:rPr>
          <w:rFonts w:hAnsi="Times New Roman" w:hint="eastAsia"/>
        </w:rPr>
        <w:t>します。</w:t>
      </w:r>
    </w:p>
    <w:p w14:paraId="3CA90260" w14:textId="77777777" w:rsidR="00917AB4" w:rsidRDefault="00917AB4">
      <w:pPr>
        <w:rPr>
          <w:rFonts w:cs="Times New Roman"/>
        </w:rPr>
      </w:pPr>
    </w:p>
    <w:p w14:paraId="3ACCE0C3" w14:textId="77777777" w:rsidR="00917AB4" w:rsidRDefault="00917AB4">
      <w:pPr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p w14:paraId="60D7620B" w14:textId="77777777" w:rsidR="00917AB4" w:rsidRDefault="00917AB4">
      <w:pPr>
        <w:rPr>
          <w:rFonts w:cs="Times New Roman"/>
        </w:rPr>
      </w:pPr>
    </w:p>
    <w:p w14:paraId="41D92B98" w14:textId="77777777" w:rsidR="00917AB4" w:rsidRDefault="005D77D9">
      <w:pPr>
        <w:ind w:left="210"/>
        <w:rPr>
          <w:rFonts w:hAnsi="Times New Roman"/>
        </w:rPr>
      </w:pPr>
      <w:r>
        <w:rPr>
          <w:rFonts w:hAnsi="Times New Roman" w:hint="eastAsia"/>
        </w:rPr>
        <w:t>１　業務</w:t>
      </w:r>
      <w:r w:rsidR="00917AB4">
        <w:rPr>
          <w:rFonts w:hAnsi="Times New Roman" w:hint="eastAsia"/>
        </w:rPr>
        <w:t>名</w:t>
      </w:r>
    </w:p>
    <w:p w14:paraId="436A39C4" w14:textId="77777777" w:rsidR="009D31FA" w:rsidRDefault="009D31FA">
      <w:pPr>
        <w:ind w:left="210"/>
        <w:rPr>
          <w:rFonts w:cs="Times New Roman"/>
        </w:rPr>
      </w:pPr>
    </w:p>
    <w:p w14:paraId="5D36DBFC" w14:textId="77777777" w:rsidR="00917AB4" w:rsidRDefault="005D77D9">
      <w:pPr>
        <w:ind w:left="210"/>
        <w:rPr>
          <w:rFonts w:hAnsi="Times New Roman"/>
        </w:rPr>
      </w:pPr>
      <w:r>
        <w:rPr>
          <w:rFonts w:hAnsi="Times New Roman" w:hint="eastAsia"/>
        </w:rPr>
        <w:t>２　業務</w:t>
      </w:r>
      <w:r w:rsidR="00917AB4">
        <w:rPr>
          <w:rFonts w:hAnsi="Times New Roman" w:hint="eastAsia"/>
        </w:rPr>
        <w:t>場所</w:t>
      </w:r>
    </w:p>
    <w:p w14:paraId="1CA22CD7" w14:textId="77777777" w:rsidR="009D31FA" w:rsidRDefault="009D31FA">
      <w:pPr>
        <w:ind w:left="210"/>
        <w:rPr>
          <w:rFonts w:cs="Times New Roman"/>
        </w:rPr>
      </w:pPr>
    </w:p>
    <w:p w14:paraId="149EE2DD" w14:textId="77777777" w:rsidR="00917AB4" w:rsidRDefault="005D77D9">
      <w:pPr>
        <w:ind w:left="210"/>
        <w:rPr>
          <w:rFonts w:cs="Times New Roman"/>
        </w:rPr>
      </w:pPr>
      <w:r>
        <w:rPr>
          <w:rFonts w:hAnsi="Times New Roman" w:hint="eastAsia"/>
        </w:rPr>
        <w:t xml:space="preserve">３　履行期間　　　　</w:t>
      </w:r>
      <w:r w:rsidR="00917AB4">
        <w:rPr>
          <w:rFonts w:hAnsi="Times New Roman" w:hint="eastAsia"/>
        </w:rPr>
        <w:t xml:space="preserve">　　　　　　　年　　月　　日から</w:t>
      </w:r>
    </w:p>
    <w:p w14:paraId="2E71F8F3" w14:textId="77777777" w:rsidR="00917AB4" w:rsidRDefault="00917AB4">
      <w:pPr>
        <w:ind w:left="2730"/>
        <w:rPr>
          <w:rFonts w:hAnsi="Times New Roman"/>
        </w:rPr>
      </w:pPr>
      <w:r>
        <w:rPr>
          <w:rFonts w:hAnsi="Times New Roman" w:hint="eastAsia"/>
        </w:rPr>
        <w:t xml:space="preserve">　　　　　年　　月　　日まで</w:t>
      </w:r>
    </w:p>
    <w:p w14:paraId="656852C0" w14:textId="77777777" w:rsidR="009D31FA" w:rsidRDefault="009D31FA">
      <w:pPr>
        <w:ind w:left="2730"/>
        <w:rPr>
          <w:rFonts w:cs="Times New Roman"/>
        </w:rPr>
      </w:pPr>
    </w:p>
    <w:p w14:paraId="6E3B6CBC" w14:textId="77777777" w:rsidR="00917AB4" w:rsidRDefault="005D77D9">
      <w:pPr>
        <w:ind w:left="210"/>
        <w:rPr>
          <w:rFonts w:cs="Times New Roman"/>
        </w:rPr>
      </w:pPr>
      <w:r>
        <w:rPr>
          <w:rFonts w:hAnsi="Times New Roman" w:hint="eastAsia"/>
        </w:rPr>
        <w:t xml:space="preserve">４　</w:t>
      </w:r>
      <w:r w:rsidR="006307E4">
        <w:rPr>
          <w:rFonts w:hAnsi="Times New Roman" w:hint="eastAsia"/>
        </w:rPr>
        <w:t>契約金額</w:t>
      </w:r>
      <w:r>
        <w:rPr>
          <w:rFonts w:hAnsi="Times New Roman" w:hint="eastAsia"/>
        </w:rPr>
        <w:t xml:space="preserve">　　　　　　　</w:t>
      </w:r>
      <w:r w:rsidR="00917AB4">
        <w:rPr>
          <w:rFonts w:hAnsi="Times New Roman" w:hint="eastAsia"/>
        </w:rPr>
        <w:t xml:space="preserve">　　　　　　　　　　　　円</w:t>
      </w:r>
    </w:p>
    <w:p w14:paraId="78C75218" w14:textId="77777777" w:rsidR="00917AB4" w:rsidRDefault="00FF59D7">
      <w:pPr>
        <w:ind w:left="63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 wp14:anchorId="6C437918" wp14:editId="73896CA6">
                <wp:simplePos x="0" y="0"/>
                <wp:positionH relativeFrom="column">
                  <wp:posOffset>342265</wp:posOffset>
                </wp:positionH>
                <wp:positionV relativeFrom="paragraph">
                  <wp:posOffset>48895</wp:posOffset>
                </wp:positionV>
                <wp:extent cx="4933950" cy="8591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859155"/>
                          <a:chOff x="2566" y="9923"/>
                          <a:chExt cx="7785" cy="14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566" y="9923"/>
                            <a:ext cx="120" cy="1440"/>
                          </a:xfrm>
                          <a:prstGeom prst="leftBracket">
                            <a:avLst>
                              <a:gd name="adj" fmla="val 10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10231" y="9923"/>
                            <a:ext cx="120" cy="1440"/>
                          </a:xfrm>
                          <a:prstGeom prst="leftBracket">
                            <a:avLst>
                              <a:gd name="adj" fmla="val 10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30432" id="Group 2" o:spid="_x0000_s1026" style="position:absolute;left:0;text-align:left;margin-left:26.95pt;margin-top:3.85pt;width:388.5pt;height:67.65pt;z-index:251658240" coordorigin="2566,9923" coordsize="77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566;top:9923;width:1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4" o:spid="_x0000_s1028" type="#_x0000_t85" style="position:absolute;left:10231;top:9923;width:120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917AB4">
        <w:rPr>
          <w:rFonts w:hAnsi="Times New Roman" w:hint="eastAsia"/>
        </w:rPr>
        <w:t>うち取引に係る消費税及び地方消費税の額　　　　　　　　　円</w:t>
      </w:r>
    </w:p>
    <w:p w14:paraId="11A54ED8" w14:textId="77777777" w:rsidR="00917AB4" w:rsidRDefault="00917AB4">
      <w:pPr>
        <w:ind w:left="630"/>
        <w:rPr>
          <w:rFonts w:cs="Times New Roman"/>
        </w:rPr>
      </w:pPr>
      <w:r>
        <w:rPr>
          <w:rFonts w:hAnsi="Times New Roman" w:hint="eastAsia"/>
        </w:rPr>
        <w:t>「取引に係る消費税及び地方消費税の額」は、消費税法第</w:t>
      </w:r>
      <w:r>
        <w:rPr>
          <w:rFonts w:hAnsi="Times New Roman"/>
        </w:rPr>
        <w:t>28</w:t>
      </w:r>
      <w:r>
        <w:rPr>
          <w:rFonts w:hAnsi="Times New Roman" w:hint="eastAsia"/>
        </w:rPr>
        <w:t>条第１項及び第</w:t>
      </w:r>
      <w:r>
        <w:rPr>
          <w:rFonts w:hAnsi="Times New Roman"/>
        </w:rPr>
        <w:t>29</w:t>
      </w:r>
      <w:r>
        <w:rPr>
          <w:rFonts w:hAnsi="Times New Roman" w:hint="eastAsia"/>
        </w:rPr>
        <w:t>条</w:t>
      </w:r>
    </w:p>
    <w:p w14:paraId="0DCE6C25" w14:textId="77777777" w:rsidR="005D77D9" w:rsidRDefault="00917AB4">
      <w:pPr>
        <w:ind w:left="630"/>
        <w:rPr>
          <w:rFonts w:hAnsi="Times New Roman"/>
        </w:rPr>
      </w:pPr>
      <w:r>
        <w:rPr>
          <w:rFonts w:hAnsi="Times New Roman" w:hint="eastAsia"/>
        </w:rPr>
        <w:t>並びに地方税法第</w:t>
      </w:r>
      <w:r>
        <w:rPr>
          <w:rFonts w:hAnsi="Times New Roman"/>
        </w:rPr>
        <w:t>72</w:t>
      </w:r>
      <w:r>
        <w:rPr>
          <w:rFonts w:hAnsi="Times New Roman" w:hint="eastAsia"/>
        </w:rPr>
        <w:t>条の</w:t>
      </w:r>
      <w:r>
        <w:rPr>
          <w:rFonts w:hAnsi="Times New Roman"/>
        </w:rPr>
        <w:t>82</w:t>
      </w:r>
      <w:r>
        <w:rPr>
          <w:rFonts w:hAnsi="Times New Roman" w:hint="eastAsia"/>
        </w:rPr>
        <w:t>及び第</w:t>
      </w:r>
      <w:r>
        <w:rPr>
          <w:rFonts w:hAnsi="Times New Roman"/>
        </w:rPr>
        <w:t>72</w:t>
      </w:r>
      <w:r>
        <w:rPr>
          <w:rFonts w:hAnsi="Times New Roman" w:hint="eastAsia"/>
        </w:rPr>
        <w:t>条の</w:t>
      </w:r>
      <w:r>
        <w:rPr>
          <w:rFonts w:hAnsi="Times New Roman"/>
        </w:rPr>
        <w:t>83</w:t>
      </w:r>
      <w:r>
        <w:rPr>
          <w:rFonts w:hAnsi="Times New Roman" w:hint="eastAsia"/>
        </w:rPr>
        <w:t>の規定により算出したもので、</w:t>
      </w:r>
    </w:p>
    <w:p w14:paraId="43177958" w14:textId="77777777" w:rsidR="00917AB4" w:rsidRDefault="006307E4">
      <w:pPr>
        <w:ind w:left="630"/>
        <w:rPr>
          <w:rFonts w:cs="Times New Roman"/>
        </w:rPr>
      </w:pPr>
      <w:r>
        <w:rPr>
          <w:rFonts w:hAnsi="Times New Roman" w:hint="eastAsia"/>
        </w:rPr>
        <w:t>契約金額</w:t>
      </w:r>
      <w:r w:rsidR="00917AB4">
        <w:rPr>
          <w:rFonts w:hAnsi="Times New Roman" w:hint="eastAsia"/>
        </w:rPr>
        <w:t>に</w:t>
      </w:r>
      <w:r w:rsidR="005C0E6B">
        <w:rPr>
          <w:rFonts w:hAnsi="Times New Roman"/>
        </w:rPr>
        <w:t>10</w:t>
      </w:r>
      <w:r w:rsidR="005C0E6B">
        <w:rPr>
          <w:rFonts w:hAnsi="Times New Roman" w:hint="eastAsia"/>
        </w:rPr>
        <w:t>／</w:t>
      </w:r>
      <w:r w:rsidR="005C0E6B">
        <w:rPr>
          <w:rFonts w:hAnsi="Times New Roman"/>
        </w:rPr>
        <w:t>110</w:t>
      </w:r>
      <w:r w:rsidR="00917AB4">
        <w:rPr>
          <w:rFonts w:hAnsi="Times New Roman" w:hint="eastAsia"/>
        </w:rPr>
        <w:t>を乗じて得た額である。</w:t>
      </w:r>
    </w:p>
    <w:p w14:paraId="7696FDC1" w14:textId="77777777" w:rsidR="00917AB4" w:rsidRDefault="005D77D9">
      <w:pPr>
        <w:ind w:left="630"/>
        <w:rPr>
          <w:rFonts w:hAnsi="Times New Roman"/>
        </w:rPr>
      </w:pPr>
      <w:r>
        <w:rPr>
          <w:rFonts w:hAnsi="Times New Roman" w:hint="eastAsia"/>
        </w:rPr>
        <w:t>〔（　）の部分は、受託</w:t>
      </w:r>
      <w:r w:rsidR="00917AB4">
        <w:rPr>
          <w:rFonts w:hAnsi="Times New Roman" w:hint="eastAsia"/>
        </w:rPr>
        <w:t>者が課税業者である場合に使用する。〕</w:t>
      </w:r>
    </w:p>
    <w:p w14:paraId="1991DEAF" w14:textId="77777777" w:rsidR="009D31FA" w:rsidRDefault="009D31FA">
      <w:pPr>
        <w:ind w:left="630"/>
        <w:rPr>
          <w:rFonts w:cs="Times New Roman"/>
        </w:rPr>
      </w:pPr>
    </w:p>
    <w:p w14:paraId="0C18A5EF" w14:textId="77777777" w:rsidR="006307E4" w:rsidRPr="006307E4" w:rsidRDefault="005D77D9" w:rsidP="006307E4">
      <w:pPr>
        <w:ind w:left="1890" w:hanging="1680"/>
        <w:rPr>
          <w:rFonts w:hAnsi="Times New Roman"/>
        </w:rPr>
      </w:pPr>
      <w:r>
        <w:rPr>
          <w:rFonts w:hAnsi="Times New Roman" w:hint="eastAsia"/>
        </w:rPr>
        <w:t xml:space="preserve">５　契約保証金　</w:t>
      </w:r>
      <w:r w:rsidR="006307E4" w:rsidRPr="006307E4">
        <w:rPr>
          <w:rFonts w:hAnsi="Times New Roman" w:hint="eastAsia"/>
        </w:rPr>
        <w:t xml:space="preserve">　　</w:t>
      </w:r>
      <w:r w:rsidR="006307E4" w:rsidRPr="006307E4">
        <w:rPr>
          <w:rFonts w:hAnsi="Times New Roman"/>
        </w:rPr>
        <w:t xml:space="preserve">   </w:t>
      </w:r>
      <w:r w:rsidR="006307E4" w:rsidRPr="006307E4">
        <w:rPr>
          <w:rFonts w:hAnsi="Times New Roman" w:hint="eastAsia"/>
        </w:rPr>
        <w:t xml:space="preserve">　　　　　円</w:t>
      </w:r>
      <w:r w:rsidR="006307E4" w:rsidRPr="006307E4">
        <w:rPr>
          <w:rFonts w:hAnsi="Times New Roman"/>
        </w:rPr>
        <w:t xml:space="preserve"> (</w:t>
      </w:r>
      <w:r w:rsidR="006307E4" w:rsidRPr="006307E4">
        <w:rPr>
          <w:rFonts w:hAnsi="Times New Roman" w:hint="eastAsia"/>
        </w:rPr>
        <w:t>契約金額の</w:t>
      </w:r>
      <w:r w:rsidR="006307E4" w:rsidRPr="006307E4">
        <w:rPr>
          <w:rFonts w:hAnsi="Times New Roman"/>
        </w:rPr>
        <w:t>100</w:t>
      </w:r>
      <w:r w:rsidR="006307E4" w:rsidRPr="006307E4">
        <w:rPr>
          <w:rFonts w:hAnsi="Times New Roman" w:hint="eastAsia"/>
        </w:rPr>
        <w:t>分の</w:t>
      </w:r>
      <w:r w:rsidR="006307E4" w:rsidRPr="006307E4">
        <w:rPr>
          <w:rFonts w:hAnsi="Times New Roman"/>
        </w:rPr>
        <w:t>10</w:t>
      </w:r>
      <w:r w:rsidR="006307E4" w:rsidRPr="006307E4">
        <w:rPr>
          <w:rFonts w:hAnsi="Times New Roman" w:hint="eastAsia"/>
        </w:rPr>
        <w:t>以上</w:t>
      </w:r>
      <w:r w:rsidR="006307E4" w:rsidRPr="006307E4">
        <w:rPr>
          <w:rFonts w:hAnsi="Times New Roman"/>
        </w:rPr>
        <w:t>)</w:t>
      </w:r>
    </w:p>
    <w:p w14:paraId="28A28ACE" w14:textId="77777777" w:rsidR="006307E4" w:rsidRPr="006307E4" w:rsidRDefault="006307E4" w:rsidP="006307E4">
      <w:pPr>
        <w:ind w:left="1890" w:hanging="1680"/>
        <w:rPr>
          <w:rFonts w:hAnsi="Times New Roman"/>
        </w:rPr>
      </w:pPr>
      <w:r w:rsidRPr="006307E4">
        <w:rPr>
          <w:rFonts w:hAnsi="Times New Roman"/>
        </w:rPr>
        <w:t xml:space="preserve">    </w:t>
      </w:r>
      <w:r>
        <w:rPr>
          <w:rFonts w:hAnsi="Times New Roman" w:hint="eastAsia"/>
        </w:rPr>
        <w:t xml:space="preserve">　</w:t>
      </w:r>
      <w:r w:rsidRPr="006307E4">
        <w:rPr>
          <w:rFonts w:hAnsi="Times New Roman" w:hint="eastAsia"/>
        </w:rPr>
        <w:t>ただし、佐久市財務規則第</w:t>
      </w:r>
      <w:r w:rsidRPr="006307E4">
        <w:rPr>
          <w:rFonts w:hAnsi="Times New Roman"/>
        </w:rPr>
        <w:t>124</w:t>
      </w:r>
      <w:r w:rsidRPr="006307E4">
        <w:rPr>
          <w:rFonts w:hAnsi="Times New Roman" w:hint="eastAsia"/>
        </w:rPr>
        <w:t>条第</w:t>
      </w:r>
      <w:r w:rsidRPr="006307E4">
        <w:rPr>
          <w:rFonts w:hAnsi="Times New Roman"/>
        </w:rPr>
        <w:t>3</w:t>
      </w:r>
      <w:r w:rsidRPr="006307E4">
        <w:rPr>
          <w:rFonts w:hAnsi="Times New Roman" w:hint="eastAsia"/>
        </w:rPr>
        <w:t>項の規定により納付を免除願います。</w:t>
      </w:r>
    </w:p>
    <w:p w14:paraId="7EB3D786" w14:textId="77777777" w:rsidR="009D31FA" w:rsidRDefault="006307E4" w:rsidP="006307E4">
      <w:pPr>
        <w:ind w:left="1890" w:hanging="1680"/>
        <w:rPr>
          <w:rFonts w:hAnsi="Times New Roman"/>
        </w:rPr>
      </w:pPr>
      <w:r w:rsidRPr="006307E4">
        <w:rPr>
          <w:rFonts w:hAnsi="Times New Roman" w:hint="eastAsia"/>
        </w:rPr>
        <w:t xml:space="preserve">　　なお、契約不履行の場合は違約金として納入します。</w:t>
      </w:r>
    </w:p>
    <w:p w14:paraId="546035F3" w14:textId="77777777" w:rsidR="006307E4" w:rsidRDefault="006307E4" w:rsidP="006307E4">
      <w:pPr>
        <w:ind w:left="1890" w:hanging="1680"/>
        <w:rPr>
          <w:rFonts w:cs="Times New Roman"/>
        </w:rPr>
      </w:pPr>
    </w:p>
    <w:p w14:paraId="0A02984D" w14:textId="77777777" w:rsidR="003225A4" w:rsidRPr="006307E4" w:rsidRDefault="00917AB4" w:rsidP="006307E4">
      <w:pPr>
        <w:ind w:left="210"/>
        <w:rPr>
          <w:rFonts w:hAnsi="Times New Roman"/>
        </w:rPr>
      </w:pPr>
      <w:r>
        <w:rPr>
          <w:rFonts w:hAnsi="Times New Roman" w:hint="eastAsia"/>
        </w:rPr>
        <w:t>６　その他</w:t>
      </w:r>
      <w:r w:rsidR="005D77D9">
        <w:rPr>
          <w:rFonts w:cs="Times New Roman" w:hint="eastAsia"/>
        </w:rPr>
        <w:t>の</w:t>
      </w:r>
      <w:r w:rsidR="006307E4">
        <w:rPr>
          <w:rFonts w:cs="Times New Roman" w:hint="eastAsia"/>
        </w:rPr>
        <w:t>事項</w:t>
      </w:r>
      <w:r w:rsidR="003225A4" w:rsidRPr="00970F5E">
        <w:rPr>
          <w:rFonts w:cs="Times New Roman" w:hint="eastAsia"/>
        </w:rPr>
        <w:t>については、</w:t>
      </w:r>
      <w:r w:rsidR="006307E4">
        <w:rPr>
          <w:rFonts w:cs="Times New Roman" w:hint="eastAsia"/>
        </w:rPr>
        <w:t>指示に従います</w:t>
      </w:r>
      <w:r w:rsidR="003225A4" w:rsidRPr="00970F5E">
        <w:rPr>
          <w:rFonts w:cs="Times New Roman" w:hint="eastAsia"/>
        </w:rPr>
        <w:t>。</w:t>
      </w:r>
    </w:p>
    <w:p w14:paraId="20998077" w14:textId="77777777" w:rsidR="001F2517" w:rsidRPr="005D77D9" w:rsidRDefault="001F2517" w:rsidP="006307E4">
      <w:pPr>
        <w:rPr>
          <w:rFonts w:cs="Times New Roman"/>
          <w:b/>
          <w:u w:val="single"/>
        </w:rPr>
        <w:sectPr w:rsidR="001F2517" w:rsidRPr="005D77D9" w:rsidSect="009D31FA">
          <w:type w:val="continuous"/>
          <w:pgSz w:w="11906" w:h="16838" w:code="9"/>
          <w:pgMar w:top="1134" w:right="1440" w:bottom="1134" w:left="2041" w:header="301" w:footer="992" w:gutter="0"/>
          <w:cols w:space="425"/>
          <w:docGrid w:type="linesAndChars" w:linePitch="380" w:charSpace="117"/>
        </w:sectPr>
      </w:pPr>
    </w:p>
    <w:p w14:paraId="3BE21B70" w14:textId="77777777" w:rsidR="001F2517" w:rsidRPr="001F2517" w:rsidRDefault="001F2517" w:rsidP="006307E4">
      <w:pPr>
        <w:overflowPunct w:val="0"/>
        <w:spacing w:line="220" w:lineRule="exact"/>
        <w:textAlignment w:val="baseline"/>
        <w:rPr>
          <w:rFonts w:hAnsi="ＭＳ Ｐ明朝" w:cs="Times New Roman"/>
          <w:color w:val="000000"/>
          <w:kern w:val="0"/>
          <w:sz w:val="14"/>
          <w:szCs w:val="14"/>
        </w:rPr>
      </w:pPr>
    </w:p>
    <w:sectPr w:rsidR="001F2517" w:rsidRPr="001F2517" w:rsidSect="003039D4">
      <w:type w:val="continuous"/>
      <w:pgSz w:w="11906" w:h="16838" w:code="9"/>
      <w:pgMar w:top="720" w:right="964" w:bottom="397" w:left="720" w:header="851" w:footer="992" w:gutter="0"/>
      <w:cols w:num="2" w:space="334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CA31" w14:textId="77777777" w:rsidR="00E6492E" w:rsidRDefault="00E649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C44798" w14:textId="77777777" w:rsidR="00E6492E" w:rsidRDefault="00E649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6FA9" w14:textId="77777777" w:rsidR="00E6492E" w:rsidRDefault="00E649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DB3281" w14:textId="77777777" w:rsidR="00E6492E" w:rsidRDefault="00E649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7AB4"/>
    <w:rsid w:val="0015754E"/>
    <w:rsid w:val="001F2517"/>
    <w:rsid w:val="00210904"/>
    <w:rsid w:val="003039D4"/>
    <w:rsid w:val="00321C33"/>
    <w:rsid w:val="003225A4"/>
    <w:rsid w:val="00361529"/>
    <w:rsid w:val="004B02DB"/>
    <w:rsid w:val="00513923"/>
    <w:rsid w:val="005B2A08"/>
    <w:rsid w:val="005C0E6B"/>
    <w:rsid w:val="005D77D9"/>
    <w:rsid w:val="006307E4"/>
    <w:rsid w:val="006F5B57"/>
    <w:rsid w:val="008B512B"/>
    <w:rsid w:val="00917AB4"/>
    <w:rsid w:val="00970F5E"/>
    <w:rsid w:val="009D31FA"/>
    <w:rsid w:val="00A53B72"/>
    <w:rsid w:val="00B1290F"/>
    <w:rsid w:val="00BA5AB2"/>
    <w:rsid w:val="00BD5425"/>
    <w:rsid w:val="00CF7956"/>
    <w:rsid w:val="00D36DB5"/>
    <w:rsid w:val="00D5782B"/>
    <w:rsid w:val="00DA6877"/>
    <w:rsid w:val="00E6492E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A7C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7D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77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2023-09-05T06:48:00Z</dcterms:created>
  <dcterms:modified xsi:type="dcterms:W3CDTF">2023-09-05T06:49:00Z</dcterms:modified>
</cp:coreProperties>
</file>