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5E" w:rsidRDefault="00A13C5E">
      <w:pPr>
        <w:autoSpaceDE w:val="0"/>
        <w:autoSpaceDN w:val="0"/>
        <w:adjustRightInd w:val="0"/>
        <w:spacing w:line="296" w:lineRule="atLeast"/>
        <w:ind w:left="66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○佐久市野生鳥獣被害対策事業補助金交付要綱</w:t>
      </w:r>
    </w:p>
    <w:p w:rsidR="00A13C5E" w:rsidRDefault="00A13C5E">
      <w:pPr>
        <w:autoSpaceDE w:val="0"/>
        <w:autoSpaceDN w:val="0"/>
        <w:adjustRightInd w:val="0"/>
        <w:spacing w:line="296" w:lineRule="atLeast"/>
        <w:jc w:val="right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平成</w:t>
      </w:r>
      <w:r>
        <w:rPr>
          <w:rFonts w:ascii="ＭＳ 明朝" w:cs="ＭＳ 明朝"/>
          <w:spacing w:val="5"/>
          <w:kern w:val="0"/>
          <w:szCs w:val="21"/>
          <w:lang w:val="ja-JP"/>
        </w:rPr>
        <w:t>20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年</w:t>
      </w:r>
      <w:r>
        <w:rPr>
          <w:rFonts w:ascii="ＭＳ 明朝" w:cs="ＭＳ 明朝"/>
          <w:spacing w:val="5"/>
          <w:kern w:val="0"/>
          <w:szCs w:val="21"/>
          <w:lang w:val="ja-JP"/>
        </w:rPr>
        <w:t>12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月</w:t>
      </w:r>
      <w:r>
        <w:rPr>
          <w:rFonts w:ascii="ＭＳ 明朝" w:cs="ＭＳ 明朝"/>
          <w:spacing w:val="5"/>
          <w:kern w:val="0"/>
          <w:szCs w:val="21"/>
          <w:lang w:val="ja-JP"/>
        </w:rPr>
        <w:t>19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日告示第</w:t>
      </w:r>
      <w:r>
        <w:rPr>
          <w:rFonts w:ascii="ＭＳ 明朝" w:cs="ＭＳ 明朝"/>
          <w:spacing w:val="5"/>
          <w:kern w:val="0"/>
          <w:szCs w:val="21"/>
          <w:lang w:val="ja-JP"/>
        </w:rPr>
        <w:t>128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号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176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改正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64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平成</w:t>
      </w:r>
      <w:r>
        <w:rPr>
          <w:rFonts w:ascii="ＭＳ 明朝" w:cs="ＭＳ 明朝"/>
          <w:spacing w:val="5"/>
          <w:kern w:val="0"/>
          <w:szCs w:val="21"/>
          <w:lang w:val="ja-JP"/>
        </w:rPr>
        <w:t>22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年３月</w:t>
      </w:r>
      <w:r>
        <w:rPr>
          <w:rFonts w:ascii="ＭＳ 明朝" w:cs="ＭＳ 明朝"/>
          <w:spacing w:val="5"/>
          <w:kern w:val="0"/>
          <w:szCs w:val="21"/>
          <w:lang w:val="ja-JP"/>
        </w:rPr>
        <w:t>29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日告示第</w:t>
      </w:r>
      <w:r>
        <w:rPr>
          <w:rFonts w:ascii="ＭＳ 明朝" w:cs="ＭＳ 明朝"/>
          <w:spacing w:val="5"/>
          <w:kern w:val="0"/>
          <w:szCs w:val="21"/>
          <w:lang w:val="ja-JP"/>
        </w:rPr>
        <w:t>67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号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64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平成</w:t>
      </w:r>
      <w:r>
        <w:rPr>
          <w:rFonts w:ascii="ＭＳ 明朝" w:cs="ＭＳ 明朝"/>
          <w:spacing w:val="5"/>
          <w:kern w:val="0"/>
          <w:szCs w:val="21"/>
          <w:lang w:val="ja-JP"/>
        </w:rPr>
        <w:t>27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年５月</w:t>
      </w:r>
      <w:r>
        <w:rPr>
          <w:rFonts w:ascii="ＭＳ 明朝" w:cs="ＭＳ 明朝"/>
          <w:spacing w:val="5"/>
          <w:kern w:val="0"/>
          <w:szCs w:val="21"/>
          <w:lang w:val="ja-JP"/>
        </w:rPr>
        <w:t>21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日告示第</w:t>
      </w:r>
      <w:r>
        <w:rPr>
          <w:rFonts w:ascii="ＭＳ 明朝" w:cs="ＭＳ 明朝"/>
          <w:spacing w:val="5"/>
          <w:kern w:val="0"/>
          <w:szCs w:val="21"/>
          <w:lang w:val="ja-JP"/>
        </w:rPr>
        <w:t>80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号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66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佐久市野生鳥獣被害対策事業補助金交付要綱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（趣旨）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第１条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 xml:space="preserve">　この要綱は、市長が適当と認める者（団体を含む。以下「対象者」という。）が行う野生鳥獣被害対策事業（以下「事業」という。）に要する経費に対し、予算の範囲内で補助金を交付することについて、佐久市補助金等交付規則（平成</w:t>
      </w:r>
      <w:r>
        <w:rPr>
          <w:rFonts w:ascii="ＭＳ 明朝" w:cs="ＭＳ 明朝"/>
          <w:spacing w:val="5"/>
          <w:kern w:val="0"/>
          <w:szCs w:val="21"/>
          <w:lang w:val="ja-JP"/>
        </w:rPr>
        <w:t>17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年佐久市規則第</w:t>
      </w:r>
      <w:r>
        <w:rPr>
          <w:rFonts w:ascii="ＭＳ 明朝" w:cs="ＭＳ 明朝"/>
          <w:spacing w:val="5"/>
          <w:kern w:val="0"/>
          <w:szCs w:val="21"/>
          <w:lang w:val="ja-JP"/>
        </w:rPr>
        <w:t>40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号。以下「規則」という。）に定めるもののほか、必要な事項を定めるものとする。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（補助金の対象となる事業の種類、経費、補助率等）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第２条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 xml:space="preserve">　補助金の対象となる事業の種類、経費、補助率等は、別表のとおりとする。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（事業実施計画書の承認の申請）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第３条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 xml:space="preserve">　対象者は、事業を実施しようとするときは、あらかじめ佐久市野生鳥獣被害対策事業実施計画承認申請書（様式第１号）に必要な書類を添えて、市長に提出し、その承認を受けなければならない。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（補助金交付申請書の様式等）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第４条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 xml:space="preserve">　規則第３条に規定する補助金等交付申請書は、佐久市野生鳥獣被害対策事業補助金交付申請書（様式第２号。以下「補助金交付申請書」という。）によるものとする。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２　前項に規定する書類の提出期限は、市長が指定する。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（事業の内容の変更等）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第５条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 xml:space="preserve">　補助金の交付の決定を受けた対象者は、事業の内容を変更し、又は事業を中止し、若しくは廃止しようとするときは、遅滞なくその旨を市長に申請し、その承認を受けなければならない。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２　前項に規定する承認の申請は、次の各号に掲げる区分に応じ、当該各号に定める書類を提出して行うものとする。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/>
          <w:spacing w:val="5"/>
          <w:kern w:val="0"/>
          <w:szCs w:val="21"/>
          <w:lang w:val="ja-JP"/>
        </w:rPr>
        <w:t>(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１</w:t>
      </w:r>
      <w:r>
        <w:rPr>
          <w:rFonts w:ascii="ＭＳ 明朝" w:cs="ＭＳ 明朝"/>
          <w:spacing w:val="5"/>
          <w:kern w:val="0"/>
          <w:szCs w:val="21"/>
          <w:lang w:val="ja-JP"/>
        </w:rPr>
        <w:t>)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 xml:space="preserve">　事業の内容を変更しようとするとき　佐久市野生鳥獣被害対策事業変更承認申請書（様式第３号）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/>
          <w:spacing w:val="5"/>
          <w:kern w:val="0"/>
          <w:szCs w:val="21"/>
          <w:lang w:val="ja-JP"/>
        </w:rPr>
        <w:t>(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２</w:t>
      </w:r>
      <w:r>
        <w:rPr>
          <w:rFonts w:ascii="ＭＳ 明朝" w:cs="ＭＳ 明朝"/>
          <w:spacing w:val="5"/>
          <w:kern w:val="0"/>
          <w:szCs w:val="21"/>
          <w:lang w:val="ja-JP"/>
        </w:rPr>
        <w:t>)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 xml:space="preserve">　事業を中止し、又は廃止しようとするとき　佐久市野生鳥獣被害対策事業中止・廃止承認申請書（様式第４号）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（実績報告書の様式等）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第６条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 xml:space="preserve">　規則第</w:t>
      </w:r>
      <w:r>
        <w:rPr>
          <w:rFonts w:ascii="ＭＳ 明朝" w:cs="ＭＳ 明朝"/>
          <w:spacing w:val="5"/>
          <w:kern w:val="0"/>
          <w:szCs w:val="21"/>
          <w:lang w:val="ja-JP"/>
        </w:rPr>
        <w:t>12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条に規定する実績報告書は、佐久市野生鳥獣被害対策事業実績報告書（様式第５号。以下「実績報告書」という。）によるものとする。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２　実績報告書は、補助金の交付の決定があった日の属する年度の３月</w:t>
      </w:r>
      <w:r>
        <w:rPr>
          <w:rFonts w:ascii="ＭＳ 明朝" w:cs="ＭＳ 明朝"/>
          <w:spacing w:val="5"/>
          <w:kern w:val="0"/>
          <w:szCs w:val="21"/>
          <w:lang w:val="ja-JP"/>
        </w:rPr>
        <w:t>31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日までに提出しなければならない。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（補助金交付請求書の様式）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第７条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 xml:space="preserve">　規則第</w:t>
      </w:r>
      <w:r>
        <w:rPr>
          <w:rFonts w:ascii="ＭＳ 明朝" w:cs="ＭＳ 明朝"/>
          <w:spacing w:val="5"/>
          <w:kern w:val="0"/>
          <w:szCs w:val="21"/>
          <w:lang w:val="ja-JP"/>
        </w:rPr>
        <w:t>14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条に規定する補助金等交付請求書は、佐久市野生鳥獣被害対策事業補助金交付請求書（様式第６号）によるものとする。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（委任）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第８条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 xml:space="preserve">　この要綱に定めるもののほか、必要な事項は、別に定める。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66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附　則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firstLine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この要綱は、告示の日から施行し、平成</w:t>
      </w:r>
      <w:r>
        <w:rPr>
          <w:rFonts w:ascii="ＭＳ 明朝" w:cs="ＭＳ 明朝"/>
          <w:spacing w:val="5"/>
          <w:kern w:val="0"/>
          <w:szCs w:val="21"/>
          <w:lang w:val="ja-JP"/>
        </w:rPr>
        <w:t>20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年度の対象事業から適用する。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1540" w:hanging="88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附　則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（平成</w:t>
      </w:r>
      <w:r>
        <w:rPr>
          <w:rFonts w:ascii="ＭＳ 明朝" w:cs="ＭＳ 明朝"/>
          <w:spacing w:val="5"/>
          <w:kern w:val="0"/>
          <w:szCs w:val="21"/>
          <w:lang w:val="ja-JP"/>
        </w:rPr>
        <w:t>22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年３月</w:t>
      </w:r>
      <w:r>
        <w:rPr>
          <w:rFonts w:ascii="ＭＳ 明朝" w:cs="ＭＳ 明朝"/>
          <w:spacing w:val="5"/>
          <w:kern w:val="0"/>
          <w:szCs w:val="21"/>
          <w:lang w:val="ja-JP"/>
        </w:rPr>
        <w:t>29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日告示第</w:t>
      </w:r>
      <w:r>
        <w:rPr>
          <w:rFonts w:ascii="ＭＳ 明朝" w:cs="ＭＳ 明朝"/>
          <w:spacing w:val="5"/>
          <w:kern w:val="0"/>
          <w:szCs w:val="21"/>
          <w:lang w:val="ja-JP"/>
        </w:rPr>
        <w:t>67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号）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firstLine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この要綱は、平成</w:t>
      </w:r>
      <w:r>
        <w:rPr>
          <w:rFonts w:ascii="ＭＳ 明朝" w:cs="ＭＳ 明朝"/>
          <w:spacing w:val="5"/>
          <w:kern w:val="0"/>
          <w:szCs w:val="21"/>
          <w:lang w:val="ja-JP"/>
        </w:rPr>
        <w:t>22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年４月１日から施行する。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left="1540" w:hanging="88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附　則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（平成</w:t>
      </w:r>
      <w:r>
        <w:rPr>
          <w:rFonts w:ascii="ＭＳ 明朝" w:cs="ＭＳ 明朝"/>
          <w:spacing w:val="5"/>
          <w:kern w:val="0"/>
          <w:szCs w:val="21"/>
          <w:lang w:val="ja-JP"/>
        </w:rPr>
        <w:t>27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年５月</w:t>
      </w:r>
      <w:r>
        <w:rPr>
          <w:rFonts w:ascii="ＭＳ 明朝" w:cs="ＭＳ 明朝"/>
          <w:spacing w:val="5"/>
          <w:kern w:val="0"/>
          <w:szCs w:val="21"/>
          <w:lang w:val="ja-JP"/>
        </w:rPr>
        <w:t>21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日告示第</w:t>
      </w:r>
      <w:r>
        <w:rPr>
          <w:rFonts w:ascii="ＭＳ 明朝" w:cs="ＭＳ 明朝"/>
          <w:spacing w:val="5"/>
          <w:kern w:val="0"/>
          <w:szCs w:val="21"/>
          <w:lang w:val="ja-JP"/>
        </w:rPr>
        <w:t>80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号）</w:t>
      </w:r>
    </w:p>
    <w:p w:rsidR="00A13C5E" w:rsidRDefault="00A13C5E">
      <w:pPr>
        <w:autoSpaceDE w:val="0"/>
        <w:autoSpaceDN w:val="0"/>
        <w:adjustRightInd w:val="0"/>
        <w:spacing w:line="296" w:lineRule="atLeast"/>
        <w:ind w:firstLine="220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Cs w:val="21"/>
          <w:lang w:val="ja-JP"/>
        </w:rPr>
        <w:t>この要綱は、平成</w:t>
      </w:r>
      <w:r>
        <w:rPr>
          <w:rFonts w:ascii="ＭＳ 明朝" w:cs="ＭＳ 明朝"/>
          <w:spacing w:val="5"/>
          <w:kern w:val="0"/>
          <w:szCs w:val="21"/>
          <w:lang w:val="ja-JP"/>
        </w:rPr>
        <w:t>27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年５月</w:t>
      </w:r>
      <w:r>
        <w:rPr>
          <w:rFonts w:ascii="ＭＳ 明朝" w:cs="ＭＳ 明朝"/>
          <w:spacing w:val="5"/>
          <w:kern w:val="0"/>
          <w:szCs w:val="21"/>
          <w:lang w:val="ja-JP"/>
        </w:rPr>
        <w:t>29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日から施行する。</w:t>
      </w:r>
    </w:p>
    <w:p w:rsidR="00917E07" w:rsidRDefault="00917E07">
      <w:pPr>
        <w:autoSpaceDE w:val="0"/>
        <w:autoSpaceDN w:val="0"/>
        <w:adjustRightInd w:val="0"/>
        <w:spacing w:line="296" w:lineRule="atLeast"/>
        <w:ind w:firstLine="220"/>
        <w:rPr>
          <w:rFonts w:ascii="ＭＳ 明朝" w:cs="ＭＳ 明朝"/>
          <w:spacing w:val="5"/>
          <w:kern w:val="0"/>
          <w:szCs w:val="21"/>
          <w:lang w:val="ja-JP"/>
        </w:rPr>
      </w:pPr>
    </w:p>
    <w:p w:rsidR="00917E07" w:rsidRDefault="00917E07">
      <w:pPr>
        <w:autoSpaceDE w:val="0"/>
        <w:autoSpaceDN w:val="0"/>
        <w:adjustRightInd w:val="0"/>
        <w:spacing w:line="296" w:lineRule="atLeast"/>
        <w:ind w:firstLine="220"/>
        <w:rPr>
          <w:rFonts w:ascii="ＭＳ 明朝" w:cs="ＭＳ 明朝"/>
          <w:spacing w:val="5"/>
          <w:kern w:val="0"/>
          <w:szCs w:val="21"/>
          <w:lang w:val="ja-JP"/>
        </w:rPr>
      </w:pPr>
    </w:p>
    <w:p w:rsidR="00917E07" w:rsidRDefault="00917E07">
      <w:pPr>
        <w:autoSpaceDE w:val="0"/>
        <w:autoSpaceDN w:val="0"/>
        <w:adjustRightInd w:val="0"/>
        <w:spacing w:line="296" w:lineRule="atLeast"/>
        <w:ind w:firstLine="220"/>
        <w:rPr>
          <w:rFonts w:ascii="ＭＳ 明朝" w:cs="ＭＳ 明朝"/>
          <w:spacing w:val="5"/>
          <w:kern w:val="0"/>
          <w:szCs w:val="21"/>
          <w:lang w:val="ja-JP"/>
        </w:rPr>
      </w:pPr>
    </w:p>
    <w:p w:rsidR="0040288F" w:rsidRDefault="0040288F">
      <w:pPr>
        <w:autoSpaceDE w:val="0"/>
        <w:autoSpaceDN w:val="0"/>
        <w:adjustRightInd w:val="0"/>
        <w:spacing w:line="296" w:lineRule="atLeast"/>
        <w:ind w:firstLine="220"/>
        <w:rPr>
          <w:rFonts w:ascii="ＭＳ 明朝" w:cs="ＭＳ 明朝" w:hint="eastAsia"/>
          <w:spacing w:val="5"/>
          <w:kern w:val="0"/>
          <w:szCs w:val="21"/>
          <w:lang w:val="ja-JP"/>
        </w:rPr>
      </w:pPr>
      <w:bookmarkStart w:id="0" w:name="_GoBack"/>
      <w:bookmarkEnd w:id="0"/>
    </w:p>
    <w:p w:rsidR="00917E07" w:rsidRDefault="00917E07">
      <w:pPr>
        <w:autoSpaceDE w:val="0"/>
        <w:autoSpaceDN w:val="0"/>
        <w:adjustRightInd w:val="0"/>
        <w:spacing w:line="296" w:lineRule="atLeast"/>
        <w:ind w:firstLine="220"/>
        <w:rPr>
          <w:rFonts w:ascii="ＭＳ 明朝" w:cs="ＭＳ 明朝" w:hint="eastAsia"/>
          <w:spacing w:val="5"/>
          <w:kern w:val="0"/>
          <w:szCs w:val="21"/>
          <w:lang w:val="ja-JP"/>
        </w:rPr>
      </w:pPr>
    </w:p>
    <w:p w:rsidR="00A13C5E" w:rsidRDefault="00A13C5E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別表</w:t>
      </w:r>
      <w:r>
        <w:rPr>
          <w:rFonts w:ascii="ＭＳ 明朝" w:cs="ＭＳ 明朝" w:hint="eastAsia"/>
          <w:spacing w:val="5"/>
          <w:kern w:val="0"/>
          <w:szCs w:val="21"/>
          <w:lang w:val="ja-JP"/>
        </w:rPr>
        <w:t>（第２条関係）</w:t>
      </w:r>
    </w:p>
    <w:tbl>
      <w:tblPr>
        <w:tblW w:w="0" w:type="auto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4141"/>
        <w:gridCol w:w="2923"/>
      </w:tblGrid>
      <w:tr w:rsidR="00A13C5E" w:rsidRPr="00A1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事業の種類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事業の内容・対象者・採択基準・対象経費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補助率</w:t>
            </w:r>
          </w:p>
        </w:tc>
      </w:tr>
      <w:tr w:rsidR="00A13C5E" w:rsidRPr="00A1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緩衝帯整備事業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野生鳥獣総合管理対策事業補助金交付要綱（平成</w:t>
            </w:r>
            <w:r w:rsidRPr="00A13C5E"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  <w:t>16</w:t>
            </w: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年長野県告示第</w:t>
            </w:r>
            <w:r w:rsidRPr="00A13C5E"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  <w:t>445</w:t>
            </w: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号）及び野生鳥獣総合管理対策事業実施要領（平成</w:t>
            </w:r>
            <w:r w:rsidRPr="00A13C5E"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  <w:t>16</w:t>
            </w: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年７月</w:t>
            </w:r>
            <w:r w:rsidRPr="00A13C5E"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  <w:t>20</w:t>
            </w: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日付け長野県通知）（以下この表において「野生鳥獣総合管理対策事業要綱等」という。）の例による。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野生鳥獣総合管理対策事業要綱等に定める標準経費の</w:t>
            </w:r>
            <w:r w:rsidRPr="00A13C5E"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  <w:t>10</w:t>
            </w: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分の２以内</w:t>
            </w:r>
          </w:p>
        </w:tc>
      </w:tr>
      <w:tr w:rsidR="00A13C5E" w:rsidRPr="00A1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新規狩猟免許取得補助事業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佐久市に住所を有し、市税等の滞納がない者であって、鳥獣の保護及び管理並びに狩猟の適正化に関する法律（平成</w:t>
            </w:r>
            <w:r w:rsidRPr="00A13C5E"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  <w:t>14</w:t>
            </w: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年法律第</w:t>
            </w:r>
            <w:r w:rsidRPr="00A13C5E"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  <w:t>88</w:t>
            </w: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号）に基づき、有害鳥獣駆除事業に従事することを条件として、新たに狩猟免許を取得した者の長野県手数料徴収条例（平成</w:t>
            </w:r>
            <w:r w:rsidRPr="00A13C5E"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  <w:t>12</w:t>
            </w: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年長野県条例第２号）に定める狩猟免許の申請に対する審査に必要な経費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長野県手数料徴収条例に定める額</w:t>
            </w:r>
          </w:p>
        </w:tc>
      </w:tr>
      <w:tr w:rsidR="00A13C5E" w:rsidRPr="00A1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猟銃又は空気銃の新規所持許可取得補助事業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佐久市に住所を有し、市税等の滞納がない者であって、国の銃砲刀剣類所持等取締法（昭和</w:t>
            </w:r>
            <w:r w:rsidRPr="00A13C5E"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  <w:t>33</w:t>
            </w: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年法律第６号）に基づき、有害鳥獣駆除事業に従事することを条件として、新たに猟銃又は空気銃を所持した者の所持許可の取得に対し、必要となった長野県警察関係許可等手数料徴収条例（昭和</w:t>
            </w:r>
            <w:r w:rsidRPr="00A13C5E"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  <w:t>29</w:t>
            </w: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年長野県条例第</w:t>
            </w:r>
            <w:r w:rsidRPr="00A13C5E"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  <w:t>36</w:t>
            </w: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号）に定める講習会等の受講に必要な経費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5E" w:rsidRPr="00A13C5E" w:rsidRDefault="00A13C5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spacing w:val="5"/>
                <w:kern w:val="0"/>
                <w:szCs w:val="21"/>
                <w:lang w:val="ja-JP"/>
              </w:rPr>
            </w:pPr>
            <w:r w:rsidRPr="00A13C5E">
              <w:rPr>
                <w:rFonts w:ascii="ＭＳ 明朝" w:cs="ＭＳ 明朝" w:hint="eastAsia"/>
                <w:spacing w:val="5"/>
                <w:kern w:val="0"/>
                <w:szCs w:val="21"/>
                <w:lang w:val="ja-JP"/>
              </w:rPr>
              <w:t>長野県警察関係許可等手数料徴収条例に定める額</w:t>
            </w:r>
          </w:p>
        </w:tc>
      </w:tr>
    </w:tbl>
    <w:p w:rsidR="00A13C5E" w:rsidRDefault="00A13C5E">
      <w:pPr>
        <w:autoSpaceDE w:val="0"/>
        <w:autoSpaceDN w:val="0"/>
        <w:adjustRightInd w:val="0"/>
        <w:jc w:val="left"/>
        <w:rPr>
          <w:rFonts w:ascii="ＭＳ 明朝" w:cs="ＭＳ 明朝"/>
          <w:spacing w:val="5"/>
          <w:kern w:val="0"/>
          <w:szCs w:val="21"/>
          <w:lang w:val="ja-JP"/>
        </w:rPr>
      </w:pPr>
    </w:p>
    <w:sectPr w:rsidR="00A13C5E">
      <w:footerReference w:type="default" r:id="rId6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8F" w:rsidRDefault="0040288F">
      <w:r>
        <w:separator/>
      </w:r>
    </w:p>
  </w:endnote>
  <w:endnote w:type="continuationSeparator" w:id="0">
    <w:p w:rsidR="0040288F" w:rsidRDefault="0040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5E" w:rsidRDefault="00A13C5E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  <w:r>
      <w:rPr>
        <w:rFonts w:ascii="ＭＳ 明朝" w:cs="ＭＳ 明朝"/>
        <w:kern w:val="0"/>
        <w:sz w:val="24"/>
        <w:szCs w:val="24"/>
      </w:rPr>
      <w:fldChar w:fldCharType="begin"/>
    </w:r>
    <w:r>
      <w:rPr>
        <w:rFonts w:ascii="ＭＳ 明朝" w:cs="ＭＳ 明朝"/>
        <w:kern w:val="0"/>
        <w:sz w:val="24"/>
        <w:szCs w:val="24"/>
      </w:rPr>
      <w:instrText>PAGE</w:instrText>
    </w:r>
    <w:r w:rsidR="00917E07">
      <w:rPr>
        <w:rFonts w:ascii="ＭＳ 明朝" w:cs="ＭＳ 明朝"/>
        <w:kern w:val="0"/>
        <w:sz w:val="24"/>
        <w:szCs w:val="24"/>
      </w:rPr>
      <w:fldChar w:fldCharType="separate"/>
    </w:r>
    <w:r w:rsidR="0040288F">
      <w:rPr>
        <w:rFonts w:ascii="ＭＳ 明朝" w:cs="ＭＳ 明朝"/>
        <w:noProof/>
        <w:kern w:val="0"/>
        <w:sz w:val="24"/>
        <w:szCs w:val="24"/>
      </w:rPr>
      <w:t>1</w:t>
    </w:r>
    <w:r>
      <w:rPr>
        <w:rFonts w:ascii="ＭＳ 明朝" w:cs="ＭＳ 明朝"/>
        <w:kern w:val="0"/>
        <w:sz w:val="24"/>
        <w:szCs w:val="24"/>
      </w:rPr>
      <w:fldChar w:fldCharType="end"/>
    </w:r>
    <w:r>
      <w:rPr>
        <w:rFonts w:ascii="ＭＳ 明朝"/>
        <w:kern w:val="0"/>
        <w:sz w:val="24"/>
        <w:szCs w:val="24"/>
      </w:rPr>
      <w:t>/</w:t>
    </w:r>
    <w:r>
      <w:rPr>
        <w:rFonts w:ascii="ＭＳ 明朝" w:cs="ＭＳ 明朝"/>
        <w:kern w:val="0"/>
        <w:sz w:val="24"/>
        <w:szCs w:val="24"/>
      </w:rPr>
      <w:fldChar w:fldCharType="begin"/>
    </w:r>
    <w:r>
      <w:rPr>
        <w:rFonts w:ascii="ＭＳ 明朝" w:cs="ＭＳ 明朝"/>
        <w:kern w:val="0"/>
        <w:sz w:val="24"/>
        <w:szCs w:val="24"/>
      </w:rPr>
      <w:instrText>NUMPAGES</w:instrText>
    </w:r>
    <w:r w:rsidR="00917E07">
      <w:rPr>
        <w:rFonts w:ascii="ＭＳ 明朝" w:cs="ＭＳ 明朝"/>
        <w:kern w:val="0"/>
        <w:sz w:val="24"/>
        <w:szCs w:val="24"/>
      </w:rPr>
      <w:fldChar w:fldCharType="separate"/>
    </w:r>
    <w:r w:rsidR="0040288F">
      <w:rPr>
        <w:rFonts w:ascii="ＭＳ 明朝" w:cs="ＭＳ 明朝"/>
        <w:noProof/>
        <w:kern w:val="0"/>
        <w:sz w:val="24"/>
        <w:szCs w:val="24"/>
      </w:rPr>
      <w:t>2</w:t>
    </w:r>
    <w:r>
      <w:rPr>
        <w:rFonts w:ascii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8F" w:rsidRDefault="0040288F">
      <w:r>
        <w:separator/>
      </w:r>
    </w:p>
  </w:footnote>
  <w:footnote w:type="continuationSeparator" w:id="0">
    <w:p w:rsidR="0040288F" w:rsidRDefault="0040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8F"/>
    <w:rsid w:val="0040288F"/>
    <w:rsid w:val="00917E07"/>
    <w:rsid w:val="00A1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9CFB4-2ACB-4652-83D7-8B3443D3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304;&#20037;&#24066;&#37326;&#29983;&#40165;&#29539;&#34987;&#23475;&#38450;&#27490;&#32207;&#21512;&#23550;&#31574;&#20107;&#26989;&#35036;&#21161;&#37329;&#20132;&#20184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佐久市野生鳥獣被害防止総合対策事業補助金交付要綱.dot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清水　拓也</cp:lastModifiedBy>
  <cp:revision>1</cp:revision>
  <dcterms:created xsi:type="dcterms:W3CDTF">2019-07-05T05:01:00Z</dcterms:created>
  <dcterms:modified xsi:type="dcterms:W3CDTF">2019-07-05T05:02:00Z</dcterms:modified>
</cp:coreProperties>
</file>