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DF" w:rsidRPr="009E1770" w:rsidRDefault="009F07DF" w:rsidP="009F07DF">
      <w:pPr>
        <w:jc w:val="left"/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様式第３号（第４条関係）</w:t>
      </w:r>
    </w:p>
    <w:p w:rsidR="009F07DF" w:rsidRPr="009E1770" w:rsidRDefault="009F07DF" w:rsidP="009F07DF">
      <w:pPr>
        <w:spacing w:line="240" w:lineRule="exact"/>
        <w:jc w:val="right"/>
        <w:rPr>
          <w:sz w:val="22"/>
        </w:rPr>
      </w:pPr>
      <w:r w:rsidRPr="009E1770">
        <w:rPr>
          <w:rFonts w:hint="eastAsia"/>
          <w:sz w:val="22"/>
        </w:rPr>
        <w:t>年　　　月　　　日</w:t>
      </w:r>
    </w:p>
    <w:p w:rsidR="009F07DF" w:rsidRPr="009E1770" w:rsidRDefault="009F07DF" w:rsidP="009F07DF">
      <w:pPr>
        <w:spacing w:line="240" w:lineRule="exact"/>
        <w:ind w:firstLineChars="100" w:firstLine="220"/>
        <w:jc w:val="left"/>
        <w:rPr>
          <w:sz w:val="22"/>
        </w:rPr>
      </w:pPr>
      <w:r w:rsidRPr="009E1770">
        <w:rPr>
          <w:rFonts w:hint="eastAsia"/>
          <w:kern w:val="0"/>
          <w:sz w:val="22"/>
        </w:rPr>
        <w:t>（協議先）</w:t>
      </w:r>
      <w:r w:rsidRPr="009F07DF">
        <w:rPr>
          <w:rFonts w:hint="eastAsia"/>
          <w:spacing w:val="73"/>
          <w:kern w:val="0"/>
          <w:sz w:val="22"/>
          <w:fitText w:val="1320" w:id="207277056"/>
        </w:rPr>
        <w:t>佐久市</w:t>
      </w:r>
      <w:r w:rsidRPr="009F07DF">
        <w:rPr>
          <w:rFonts w:hint="eastAsia"/>
          <w:spacing w:val="1"/>
          <w:kern w:val="0"/>
          <w:sz w:val="22"/>
          <w:fitText w:val="1320" w:id="207277056"/>
        </w:rPr>
        <w:t>長</w:t>
      </w:r>
      <w:r w:rsidRPr="009E1770">
        <w:rPr>
          <w:rFonts w:hint="eastAsia"/>
          <w:kern w:val="0"/>
          <w:sz w:val="22"/>
        </w:rPr>
        <w:t xml:space="preserve">　</w:t>
      </w:r>
    </w:p>
    <w:p w:rsidR="009F07DF" w:rsidRPr="009E1770" w:rsidRDefault="009F07DF" w:rsidP="009F07DF">
      <w:pPr>
        <w:spacing w:line="240" w:lineRule="exact"/>
        <w:jc w:val="left"/>
        <w:rPr>
          <w:sz w:val="22"/>
        </w:rPr>
      </w:pPr>
    </w:p>
    <w:p w:rsidR="009F07DF" w:rsidRPr="009E1770" w:rsidRDefault="009F07DF" w:rsidP="009F07DF">
      <w:pPr>
        <w:spacing w:line="360" w:lineRule="auto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　　　　　　　　　　　　　　　　　　住　所　</w:t>
      </w:r>
    </w:p>
    <w:p w:rsidR="009F07DF" w:rsidRPr="009E1770" w:rsidRDefault="009F07DF" w:rsidP="009F07DF">
      <w:pPr>
        <w:spacing w:line="360" w:lineRule="auto"/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 xml:space="preserve">　　　　　　　　　　　　　　　　　　　　　氏　名　　　　　　　　　　　　　　</w:t>
      </w:r>
      <w:bookmarkStart w:id="0" w:name="_GoBack"/>
      <w:bookmarkEnd w:id="0"/>
    </w:p>
    <w:p w:rsidR="009F07DF" w:rsidRPr="009E1770" w:rsidRDefault="0063309E" w:rsidP="009F07DF">
      <w:pPr>
        <w:ind w:leftChars="2497" w:left="524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60960</wp:posOffset>
                </wp:positionV>
                <wp:extent cx="2389505" cy="509270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DF" w:rsidRDefault="009F07DF" w:rsidP="009F07DF">
                            <w:pPr>
                              <w:spacing w:line="240" w:lineRule="exact"/>
                              <w:rPr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9F07DF" w:rsidRPr="00B3613E" w:rsidRDefault="009F07DF" w:rsidP="009F07DF">
                            <w:pPr>
                              <w:spacing w:line="240" w:lineRule="exact"/>
                              <w:rPr>
                                <w:kern w:val="16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</w:t>
                            </w:r>
                            <w:r w:rsidRPr="00DC76C3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職</w:t>
                            </w: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氏名）</w:t>
                            </w:r>
                          </w:p>
                          <w:p w:rsidR="009F07DF" w:rsidRDefault="009F07DF" w:rsidP="009F07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0.85pt;margin-top:4.8pt;width:188.1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" filled="f" stroked="f">
                <v:textbox inset="5.85pt,.7pt,5.85pt,.7pt">
                  <w:txbxContent>
                    <w:p w:rsidR="009F07DF" w:rsidRDefault="009F07DF" w:rsidP="009F07DF">
                      <w:pPr>
                        <w:spacing w:line="240" w:lineRule="exact"/>
                        <w:rPr>
                          <w:kern w:val="16"/>
                          <w:sz w:val="18"/>
                          <w:szCs w:val="18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9F07DF" w:rsidRPr="00B3613E" w:rsidRDefault="009F07DF" w:rsidP="009F07DF">
                      <w:pPr>
                        <w:spacing w:line="240" w:lineRule="exact"/>
                        <w:rPr>
                          <w:kern w:val="16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及び名称並びに代表者の</w:t>
                      </w:r>
                      <w:r w:rsidRPr="00DC76C3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職</w:t>
                      </w: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氏名）</w:t>
                      </w:r>
                    </w:p>
                    <w:p w:rsidR="009F07DF" w:rsidRDefault="009F07DF" w:rsidP="009F07DF"/>
                  </w:txbxContent>
                </v:textbox>
              </v:shape>
            </w:pict>
          </mc:Fallback>
        </mc:AlternateContent>
      </w:r>
      <w:r w:rsidR="009F07DF" w:rsidRPr="009E1770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9F07DF" w:rsidRPr="009E1770" w:rsidRDefault="009F07DF" w:rsidP="009F07DF">
      <w:pPr>
        <w:ind w:leftChars="2497" w:left="5244"/>
        <w:jc w:val="left"/>
        <w:rPr>
          <w:sz w:val="18"/>
          <w:szCs w:val="18"/>
        </w:rPr>
      </w:pPr>
    </w:p>
    <w:p w:rsidR="009F07DF" w:rsidRPr="009E1770" w:rsidRDefault="009F07DF" w:rsidP="009F07DF">
      <w:pPr>
        <w:spacing w:line="240" w:lineRule="exact"/>
        <w:jc w:val="left"/>
        <w:rPr>
          <w:sz w:val="18"/>
          <w:szCs w:val="18"/>
        </w:rPr>
      </w:pPr>
    </w:p>
    <w:p w:rsidR="009F07DF" w:rsidRPr="009E1770" w:rsidRDefault="009F07DF" w:rsidP="009F07DF">
      <w:pPr>
        <w:jc w:val="center"/>
        <w:rPr>
          <w:spacing w:val="30"/>
          <w:sz w:val="28"/>
          <w:szCs w:val="28"/>
        </w:rPr>
      </w:pPr>
      <w:r w:rsidRPr="009E1770">
        <w:rPr>
          <w:rFonts w:hint="eastAsia"/>
          <w:spacing w:val="30"/>
          <w:sz w:val="28"/>
          <w:szCs w:val="28"/>
        </w:rPr>
        <w:t>井戸設置事前協議書</w:t>
      </w:r>
    </w:p>
    <w:p w:rsidR="009F07DF" w:rsidRPr="009E1770" w:rsidRDefault="009F07DF" w:rsidP="009F07DF">
      <w:pPr>
        <w:spacing w:line="240" w:lineRule="exact"/>
        <w:jc w:val="center"/>
        <w:rPr>
          <w:sz w:val="24"/>
          <w:szCs w:val="24"/>
        </w:rPr>
      </w:pPr>
    </w:p>
    <w:p w:rsidR="009F07DF" w:rsidRPr="009E1770" w:rsidRDefault="009F07DF" w:rsidP="009F07DF">
      <w:pPr>
        <w:ind w:firstLineChars="100" w:firstLine="220"/>
        <w:jc w:val="left"/>
        <w:rPr>
          <w:sz w:val="22"/>
        </w:rPr>
      </w:pPr>
      <w:r w:rsidRPr="009E1770">
        <w:rPr>
          <w:rFonts w:hint="eastAsia"/>
          <w:sz w:val="22"/>
        </w:rPr>
        <w:t>佐久市地下水保全条例第１０条第１項の規定により、次のとおり井戸の設置について協議します。</w:t>
      </w: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646"/>
        <w:gridCol w:w="2398"/>
        <w:gridCol w:w="2094"/>
        <w:gridCol w:w="2726"/>
        <w:gridCol w:w="9"/>
      </w:tblGrid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4644" w:type="dxa"/>
            <w:gridSpan w:val="3"/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採取する地下水の使用目的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4644" w:type="dxa"/>
            <w:gridSpan w:val="3"/>
            <w:tcBorders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井戸の設置予定場所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井戸</w:t>
            </w: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井戸の名称又は番号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深度（地表面下ｍ）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口径（ｍｍ）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804"/>
        </w:trPr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ストレーナーの位置（地表面下ｍ）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　　　　ｍ　～　　　　　　ｍ</w:t>
            </w:r>
          </w:p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  <w:r w:rsidRPr="009E1770">
              <w:rPr>
                <w:rFonts w:hint="eastAsia"/>
                <w:sz w:val="22"/>
              </w:rPr>
              <w:t xml:space="preserve">　　　　　　　ｍ　～　　　　　　ｍ</w:t>
            </w: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揚水機</w:t>
            </w: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種類・型式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原動機の出力（</w:t>
            </w:r>
            <w:r w:rsidRPr="009E1770">
              <w:rPr>
                <w:rFonts w:hint="eastAsia"/>
                <w:sz w:val="22"/>
              </w:rPr>
              <w:t>kw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１時間当たりの揚水能力（㎥</w:t>
            </w:r>
            <w:r w:rsidRPr="009E1770">
              <w:rPr>
                <w:rFonts w:hint="eastAsia"/>
                <w:sz w:val="22"/>
              </w:rPr>
              <w:t>/</w:t>
            </w:r>
            <w:r w:rsidRPr="009E1770">
              <w:rPr>
                <w:rFonts w:hint="eastAsia"/>
                <w:sz w:val="22"/>
              </w:rPr>
              <w:t>ｈ）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吐出口径（</w:t>
            </w:r>
            <w:r w:rsidRPr="009E1770">
              <w:rPr>
                <w:rFonts w:hint="eastAsia"/>
                <w:sz w:val="22"/>
              </w:rPr>
              <w:t>mm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60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揚程（ｍ）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rPr>
                <w:sz w:val="22"/>
                <w:highlight w:val="yellow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4644" w:type="dxa"/>
            <w:gridSpan w:val="3"/>
            <w:tcBorders>
              <w:top w:val="dotted" w:sz="4" w:space="0" w:color="auto"/>
            </w:tcBorders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１日当たりの採取量の算定根拠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4644" w:type="dxa"/>
            <w:gridSpan w:val="3"/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井戸設置工事の着手予定年月日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4644" w:type="dxa"/>
            <w:gridSpan w:val="3"/>
            <w:vAlign w:val="center"/>
          </w:tcPr>
          <w:p w:rsidR="009F07DF" w:rsidRPr="009E1770" w:rsidRDefault="009F07DF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地下水採取開始予定年月日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9F07DF" w:rsidRPr="009E1770" w:rsidTr="00F1102C">
        <w:trPr>
          <w:gridAfter w:val="1"/>
          <w:wAfter w:w="9" w:type="dxa"/>
          <w:trHeight w:val="397"/>
        </w:trPr>
        <w:tc>
          <w:tcPr>
            <w:tcW w:w="4644" w:type="dxa"/>
            <w:gridSpan w:val="3"/>
          </w:tcPr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</w:t>
            </w:r>
            <w:r w:rsidRPr="009E1770">
              <w:rPr>
                <w:rFonts w:hint="eastAsia"/>
                <w:kern w:val="0"/>
                <w:sz w:val="22"/>
              </w:rPr>
              <w:t>周辺の住民及び地下水採取者に</w:t>
            </w:r>
          </w:p>
          <w:p w:rsidR="009F07DF" w:rsidRPr="009E1770" w:rsidRDefault="009F07DF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</w:t>
            </w:r>
            <w:r w:rsidRPr="009E1770">
              <w:rPr>
                <w:rFonts w:hint="eastAsia"/>
                <w:kern w:val="0"/>
                <w:sz w:val="22"/>
              </w:rPr>
              <w:t>対する周知の方法並びに周知期間</w:t>
            </w:r>
          </w:p>
        </w:tc>
        <w:tc>
          <w:tcPr>
            <w:tcW w:w="4820" w:type="dxa"/>
            <w:gridSpan w:val="2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</w:p>
        </w:tc>
      </w:tr>
      <w:tr w:rsidR="009F07DF" w:rsidRPr="009E1770" w:rsidTr="00F1102C">
        <w:tc>
          <w:tcPr>
            <w:tcW w:w="4644" w:type="dxa"/>
            <w:gridSpan w:val="3"/>
          </w:tcPr>
          <w:p w:rsidR="009F07DF" w:rsidRPr="009E1770" w:rsidRDefault="009F07DF" w:rsidP="00F1102C">
            <w:pPr>
              <w:ind w:left="220" w:hangingChars="100" w:hanging="22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既存井戸への影響調査方法並びに</w:t>
            </w:r>
          </w:p>
          <w:p w:rsidR="009F07DF" w:rsidRPr="009E1770" w:rsidRDefault="009F07DF" w:rsidP="00F1102C">
            <w:pPr>
              <w:ind w:leftChars="105" w:left="22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対象とする周辺の既存井戸の位置</w:t>
            </w:r>
          </w:p>
        </w:tc>
        <w:tc>
          <w:tcPr>
            <w:tcW w:w="4829" w:type="dxa"/>
            <w:gridSpan w:val="3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</w:p>
        </w:tc>
      </w:tr>
      <w:tr w:rsidR="009F07DF" w:rsidRPr="009E1770" w:rsidTr="00F1102C">
        <w:trPr>
          <w:trHeight w:val="376"/>
        </w:trPr>
        <w:tc>
          <w:tcPr>
            <w:tcW w:w="2246" w:type="dxa"/>
            <w:gridSpan w:val="2"/>
            <w:vAlign w:val="center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398" w:type="dxa"/>
            <w:vAlign w:val="center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協議第　　　　号</w:t>
            </w:r>
          </w:p>
        </w:tc>
        <w:tc>
          <w:tcPr>
            <w:tcW w:w="2094" w:type="dxa"/>
            <w:vAlign w:val="center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※受付年月日</w:t>
            </w:r>
          </w:p>
        </w:tc>
        <w:tc>
          <w:tcPr>
            <w:tcW w:w="2735" w:type="dxa"/>
            <w:gridSpan w:val="2"/>
            <w:vAlign w:val="center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</w:p>
        </w:tc>
      </w:tr>
      <w:tr w:rsidR="009F07DF" w:rsidRPr="009E1770" w:rsidTr="00F1102C">
        <w:trPr>
          <w:trHeight w:val="694"/>
        </w:trPr>
        <w:tc>
          <w:tcPr>
            <w:tcW w:w="9473" w:type="dxa"/>
            <w:gridSpan w:val="6"/>
            <w:vAlign w:val="center"/>
          </w:tcPr>
          <w:p w:rsidR="009F07DF" w:rsidRPr="009E1770" w:rsidRDefault="009F07DF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備考　１　※印の欄は記入しないこと。</w:t>
            </w:r>
          </w:p>
          <w:p w:rsidR="009F07DF" w:rsidRPr="009E1770" w:rsidRDefault="009F07DF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２　井戸の位置を示す図面（案内図）を添付すること。</w:t>
            </w:r>
          </w:p>
          <w:p w:rsidR="009F07DF" w:rsidRPr="009E1770" w:rsidRDefault="009F07DF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３　事業者の場合は、事業の規模、事業計画書等を記載した書面を添付すること。</w:t>
            </w:r>
          </w:p>
          <w:p w:rsidR="009F07DF" w:rsidRPr="009E1770" w:rsidRDefault="009F07DF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４　１日当たりの採取量の算定根拠、既存井戸の位置図を添付すること。</w:t>
            </w:r>
          </w:p>
        </w:tc>
      </w:tr>
    </w:tbl>
    <w:p w:rsidR="005C2CDC" w:rsidRPr="009F07DF" w:rsidRDefault="005C2CDC"/>
    <w:sectPr w:rsidR="005C2CDC" w:rsidRPr="009F07DF" w:rsidSect="009F07DF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F"/>
    <w:rsid w:val="001C4B83"/>
    <w:rsid w:val="005C2CDC"/>
    <w:rsid w:val="0063309E"/>
    <w:rsid w:val="009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6B6A9"/>
  <w15:docId w15:val="{ACD3A899-C43D-4C80-B4D7-6723C026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JWS21037</cp:lastModifiedBy>
  <cp:revision>2</cp:revision>
  <dcterms:created xsi:type="dcterms:W3CDTF">2025-02-11T23:48:00Z</dcterms:created>
  <dcterms:modified xsi:type="dcterms:W3CDTF">2025-02-11T23:48:00Z</dcterms:modified>
</cp:coreProperties>
</file>