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5"/>
        <w:gridCol w:w="3305"/>
        <w:gridCol w:w="3305"/>
      </w:tblGrid>
      <w:tr w:rsidR="007F01C2" w14:paraId="12C6F854" w14:textId="77777777" w:rsidTr="007F01C2">
        <w:trPr>
          <w:trHeight w:val="400"/>
        </w:trPr>
        <w:tc>
          <w:tcPr>
            <w:tcW w:w="9918" w:type="dxa"/>
            <w:gridSpan w:val="3"/>
            <w:tcBorders>
              <w:top w:val="single" w:sz="4" w:space="0" w:color="auto"/>
              <w:left w:val="single" w:sz="4" w:space="0" w:color="auto"/>
              <w:bottom w:val="single" w:sz="4" w:space="0" w:color="auto"/>
              <w:right w:val="single" w:sz="4" w:space="0" w:color="auto"/>
            </w:tcBorders>
            <w:hideMark/>
          </w:tcPr>
          <w:p w14:paraId="606B6322" w14:textId="77777777" w:rsidR="007F01C2" w:rsidRDefault="007F01C2">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7F01C2" w14:paraId="0E18371D" w14:textId="77777777" w:rsidTr="007F01C2">
        <w:trPr>
          <w:trHeight w:val="305"/>
        </w:trPr>
        <w:tc>
          <w:tcPr>
            <w:tcW w:w="3306" w:type="dxa"/>
            <w:tcBorders>
              <w:top w:val="single" w:sz="24" w:space="0" w:color="auto"/>
              <w:left w:val="single" w:sz="24" w:space="0" w:color="auto"/>
              <w:bottom w:val="single" w:sz="24" w:space="0" w:color="auto"/>
              <w:right w:val="single" w:sz="24" w:space="0" w:color="auto"/>
            </w:tcBorders>
          </w:tcPr>
          <w:p w14:paraId="76317459" w14:textId="77777777" w:rsidR="007F01C2" w:rsidRDefault="007F01C2">
            <w:pPr>
              <w:suppressAutoHyphens/>
              <w:kinsoku w:val="0"/>
              <w:wordWrap w:val="0"/>
              <w:autoSpaceDE w:val="0"/>
              <w:autoSpaceDN w:val="0"/>
              <w:spacing w:line="366" w:lineRule="atLeast"/>
              <w:jc w:val="left"/>
              <w:rPr>
                <w:rFonts w:ascii="ＭＳ ゴシック" w:eastAsia="ＭＳ ゴシック" w:hAnsi="ＭＳ ゴシック" w:hint="eastAsia"/>
              </w:rPr>
            </w:pPr>
          </w:p>
        </w:tc>
        <w:tc>
          <w:tcPr>
            <w:tcW w:w="3306" w:type="dxa"/>
            <w:tcBorders>
              <w:top w:val="single" w:sz="4" w:space="0" w:color="auto"/>
              <w:left w:val="single" w:sz="24" w:space="0" w:color="auto"/>
              <w:bottom w:val="single" w:sz="4" w:space="0" w:color="auto"/>
              <w:right w:val="single" w:sz="4" w:space="0" w:color="auto"/>
            </w:tcBorders>
          </w:tcPr>
          <w:p w14:paraId="62495F42" w14:textId="77777777" w:rsidR="007F01C2" w:rsidRDefault="007F01C2">
            <w:pPr>
              <w:suppressAutoHyphens/>
              <w:kinsoku w:val="0"/>
              <w:wordWrap w:val="0"/>
              <w:autoSpaceDE w:val="0"/>
              <w:autoSpaceDN w:val="0"/>
              <w:spacing w:line="366" w:lineRule="atLeast"/>
              <w:jc w:val="left"/>
              <w:rPr>
                <w:rFonts w:ascii="ＭＳ ゴシック" w:eastAsia="ＭＳ ゴシック" w:hAnsi="ＭＳ ゴシック" w:hint="eastAsia"/>
              </w:rPr>
            </w:pPr>
          </w:p>
        </w:tc>
        <w:tc>
          <w:tcPr>
            <w:tcW w:w="3306" w:type="dxa"/>
            <w:tcBorders>
              <w:top w:val="single" w:sz="4" w:space="0" w:color="auto"/>
              <w:left w:val="single" w:sz="4" w:space="0" w:color="auto"/>
              <w:bottom w:val="single" w:sz="4" w:space="0" w:color="auto"/>
              <w:right w:val="single" w:sz="4" w:space="0" w:color="auto"/>
            </w:tcBorders>
          </w:tcPr>
          <w:p w14:paraId="33D85A98" w14:textId="77777777" w:rsidR="007F01C2" w:rsidRDefault="007F01C2">
            <w:pPr>
              <w:suppressAutoHyphens/>
              <w:kinsoku w:val="0"/>
              <w:wordWrap w:val="0"/>
              <w:autoSpaceDE w:val="0"/>
              <w:autoSpaceDN w:val="0"/>
              <w:spacing w:line="366" w:lineRule="atLeast"/>
              <w:jc w:val="left"/>
              <w:rPr>
                <w:rFonts w:ascii="ＭＳ ゴシック" w:eastAsia="ＭＳ ゴシック" w:hAnsi="ＭＳ ゴシック" w:hint="eastAsia"/>
              </w:rPr>
            </w:pPr>
          </w:p>
        </w:tc>
      </w:tr>
      <w:tr w:rsidR="007F01C2" w14:paraId="14A15A63" w14:textId="77777777" w:rsidTr="007F01C2">
        <w:trPr>
          <w:trHeight w:val="154"/>
        </w:trPr>
        <w:tc>
          <w:tcPr>
            <w:tcW w:w="3306" w:type="dxa"/>
            <w:tcBorders>
              <w:top w:val="single" w:sz="24" w:space="0" w:color="auto"/>
              <w:left w:val="single" w:sz="4" w:space="0" w:color="auto"/>
              <w:bottom w:val="single" w:sz="4" w:space="0" w:color="auto"/>
              <w:right w:val="single" w:sz="4" w:space="0" w:color="auto"/>
            </w:tcBorders>
          </w:tcPr>
          <w:p w14:paraId="5207085C" w14:textId="77777777" w:rsidR="007F01C2" w:rsidRDefault="007F01C2">
            <w:pPr>
              <w:suppressAutoHyphens/>
              <w:kinsoku w:val="0"/>
              <w:wordWrap w:val="0"/>
              <w:autoSpaceDE w:val="0"/>
              <w:autoSpaceDN w:val="0"/>
              <w:spacing w:line="366" w:lineRule="atLeast"/>
              <w:jc w:val="left"/>
              <w:rPr>
                <w:rFonts w:ascii="ＭＳ ゴシック" w:eastAsia="ＭＳ ゴシック" w:hAnsi="ＭＳ ゴシック" w:hint="eastAsia"/>
              </w:rPr>
            </w:pPr>
          </w:p>
        </w:tc>
        <w:tc>
          <w:tcPr>
            <w:tcW w:w="3306" w:type="dxa"/>
            <w:tcBorders>
              <w:top w:val="single" w:sz="4" w:space="0" w:color="auto"/>
              <w:left w:val="single" w:sz="4" w:space="0" w:color="auto"/>
              <w:bottom w:val="single" w:sz="4" w:space="0" w:color="auto"/>
              <w:right w:val="single" w:sz="4" w:space="0" w:color="auto"/>
            </w:tcBorders>
          </w:tcPr>
          <w:p w14:paraId="72D88D6E" w14:textId="77777777" w:rsidR="007F01C2" w:rsidRDefault="007F01C2">
            <w:pPr>
              <w:suppressAutoHyphens/>
              <w:kinsoku w:val="0"/>
              <w:wordWrap w:val="0"/>
              <w:autoSpaceDE w:val="0"/>
              <w:autoSpaceDN w:val="0"/>
              <w:spacing w:line="366" w:lineRule="atLeast"/>
              <w:jc w:val="left"/>
              <w:rPr>
                <w:rFonts w:ascii="ＭＳ ゴシック" w:eastAsia="ＭＳ ゴシック" w:hAnsi="ＭＳ ゴシック" w:hint="eastAsia"/>
              </w:rPr>
            </w:pPr>
          </w:p>
        </w:tc>
        <w:tc>
          <w:tcPr>
            <w:tcW w:w="3306" w:type="dxa"/>
            <w:tcBorders>
              <w:top w:val="single" w:sz="4" w:space="0" w:color="auto"/>
              <w:left w:val="single" w:sz="4" w:space="0" w:color="auto"/>
              <w:bottom w:val="single" w:sz="4" w:space="0" w:color="auto"/>
              <w:right w:val="single" w:sz="4" w:space="0" w:color="auto"/>
            </w:tcBorders>
          </w:tcPr>
          <w:p w14:paraId="78B6B742" w14:textId="77777777" w:rsidR="007F01C2" w:rsidRDefault="007F01C2">
            <w:pPr>
              <w:suppressAutoHyphens/>
              <w:kinsoku w:val="0"/>
              <w:wordWrap w:val="0"/>
              <w:autoSpaceDE w:val="0"/>
              <w:autoSpaceDN w:val="0"/>
              <w:spacing w:line="366" w:lineRule="atLeast"/>
              <w:jc w:val="left"/>
              <w:rPr>
                <w:rFonts w:ascii="ＭＳ ゴシック" w:eastAsia="ＭＳ ゴシック" w:hAnsi="ＭＳ ゴシック" w:hint="eastAsia"/>
              </w:rPr>
            </w:pPr>
          </w:p>
        </w:tc>
      </w:tr>
    </w:tbl>
    <w:p w14:paraId="0D1541BD" w14:textId="77777777" w:rsidR="007F01C2" w:rsidRDefault="007F01C2" w:rsidP="007F01C2">
      <w:pPr>
        <w:suppressAutoHyphens/>
        <w:wordWrap w:val="0"/>
        <w:spacing w:line="30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035"/>
      </w:tblGrid>
      <w:tr w:rsidR="007F01C2" w14:paraId="16F2D64A" w14:textId="77777777" w:rsidTr="007F01C2">
        <w:tc>
          <w:tcPr>
            <w:tcW w:w="10035" w:type="dxa"/>
            <w:tcBorders>
              <w:top w:val="single" w:sz="4" w:space="0" w:color="000000"/>
              <w:left w:val="single" w:sz="4" w:space="0" w:color="000000"/>
              <w:bottom w:val="single" w:sz="4" w:space="0" w:color="000000"/>
              <w:right w:val="single" w:sz="4" w:space="0" w:color="000000"/>
            </w:tcBorders>
          </w:tcPr>
          <w:p w14:paraId="0387A4DD" w14:textId="77777777" w:rsidR="007F01C2" w:rsidRDefault="007F01C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hint="eastAsia"/>
                <w:color w:val="000000"/>
                <w:spacing w:val="16"/>
                <w:kern w:val="0"/>
              </w:rPr>
            </w:pPr>
          </w:p>
          <w:p w14:paraId="05CC646B" w14:textId="2D0757E2" w:rsidR="007F01C2" w:rsidRDefault="007F01C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中小企業信用保険法第２条第５項第５号の規定による認定申請書（ロ－②）</w:t>
            </w:r>
          </w:p>
          <w:p w14:paraId="0D34FDD8" w14:textId="77777777" w:rsidR="007F01C2" w:rsidRDefault="007F01C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hint="eastAsia"/>
                <w:color w:val="000000"/>
                <w:spacing w:val="16"/>
                <w:kern w:val="0"/>
              </w:rPr>
            </w:pPr>
          </w:p>
          <w:p w14:paraId="44FAF7F3" w14:textId="77777777" w:rsidR="007F01C2" w:rsidRDefault="007F01C2">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年　　月　　日</w:t>
            </w:r>
          </w:p>
          <w:p w14:paraId="6B06ECC2" w14:textId="77777777" w:rsidR="007F01C2" w:rsidRDefault="007F01C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hint="eastAsia"/>
                <w:color w:val="000000"/>
                <w:spacing w:val="16"/>
                <w:kern w:val="0"/>
              </w:rPr>
            </w:pPr>
          </w:p>
          <w:p w14:paraId="03B5B342" w14:textId="1817DDED" w:rsidR="007F01C2" w:rsidRDefault="007F01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佐久市長</w:t>
            </w:r>
            <w:r>
              <w:rPr>
                <w:rFonts w:ascii="ＭＳ ゴシック" w:eastAsia="ＭＳ ゴシック" w:hAnsi="ＭＳ ゴシック" w:hint="eastAsia"/>
                <w:color w:val="000000"/>
                <w:kern w:val="0"/>
              </w:rPr>
              <w:t xml:space="preserve">　殿</w:t>
            </w:r>
          </w:p>
          <w:p w14:paraId="6CAAAA4A" w14:textId="77777777" w:rsidR="007F01C2" w:rsidRDefault="007F01C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hint="eastAsia"/>
                <w:color w:val="000000"/>
                <w:spacing w:val="16"/>
                <w:kern w:val="0"/>
              </w:rPr>
            </w:pPr>
          </w:p>
          <w:p w14:paraId="6A53C560" w14:textId="544203A5" w:rsidR="007F01C2" w:rsidRDefault="007F01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lang w:eastAsia="zh-TW"/>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申請者</w:t>
            </w:r>
          </w:p>
          <w:p w14:paraId="2AC7F4AE" w14:textId="77777777" w:rsidR="007F01C2" w:rsidRPr="007F01C2" w:rsidRDefault="007F01C2">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hint="eastAsia"/>
                <w:color w:val="000000"/>
                <w:spacing w:val="16"/>
                <w:kern w:val="0"/>
                <w:lang w:eastAsia="zh-TW"/>
              </w:rPr>
            </w:pPr>
            <w:r>
              <w:rPr>
                <w:rFonts w:ascii="ＭＳ ゴシック" w:eastAsia="ＭＳ ゴシック" w:hAnsi="ＭＳ ゴシック" w:hint="eastAsia"/>
                <w:color w:val="000000"/>
                <w:kern w:val="0"/>
                <w:lang w:eastAsia="zh-TW"/>
              </w:rPr>
              <w:t xml:space="preserve">                       　    　</w:t>
            </w:r>
            <w:r w:rsidRPr="007F01C2">
              <w:rPr>
                <w:rFonts w:ascii="ＭＳ ゴシック" w:eastAsia="ＭＳ ゴシック" w:hAnsi="ＭＳ ゴシック" w:hint="eastAsia"/>
                <w:color w:val="000000"/>
                <w:kern w:val="0"/>
                <w:lang w:eastAsia="zh-TW"/>
              </w:rPr>
              <w:t xml:space="preserve">   住　所　　　　　　　　　 　　　　　</w:t>
            </w:r>
          </w:p>
          <w:p w14:paraId="540273E7" w14:textId="3116D6FA" w:rsidR="007F01C2" w:rsidRPr="007F01C2" w:rsidRDefault="007F01C2">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hint="eastAsia"/>
                <w:color w:val="000000"/>
                <w:spacing w:val="16"/>
                <w:kern w:val="0"/>
              </w:rPr>
            </w:pPr>
            <w:r w:rsidRPr="007F01C2">
              <w:rPr>
                <w:rFonts w:ascii="ＭＳ ゴシック" w:eastAsia="ＭＳ ゴシック" w:hAnsi="ＭＳ ゴシック" w:hint="eastAsia"/>
                <w:color w:val="000000"/>
                <w:kern w:val="0"/>
                <w:lang w:eastAsia="zh-TW"/>
              </w:rPr>
              <w:t xml:space="preserve">                   　       　  　</w:t>
            </w:r>
            <w:r w:rsidRPr="007F01C2">
              <w:rPr>
                <w:rFonts w:ascii="ＭＳ ゴシック" w:eastAsia="ＭＳ ゴシック" w:hAnsi="ＭＳ ゴシック" w:hint="eastAsia"/>
                <w:color w:val="000000"/>
                <w:kern w:val="0"/>
              </w:rPr>
              <w:t>名称及び</w:t>
            </w:r>
            <w:r w:rsidRPr="007F01C2">
              <w:rPr>
                <w:rFonts w:ascii="ＭＳ ゴシック" w:eastAsia="ＭＳ ゴシック" w:hAnsi="ＭＳ ゴシック" w:hint="eastAsia"/>
                <w:color w:val="000000"/>
                <w:kern w:val="0"/>
              </w:rPr>
              <w:t>氏名</w:t>
            </w:r>
            <w:r w:rsidRPr="007F01C2">
              <w:rPr>
                <w:rFonts w:ascii="ＭＳ ゴシック" w:eastAsia="ＭＳ ゴシック" w:hAnsi="ＭＳ ゴシック" w:hint="eastAsia"/>
                <w:color w:val="000000"/>
                <w:kern w:val="0"/>
              </w:rPr>
              <w:t xml:space="preserve">　　　　　　　　　　　　　</w:t>
            </w:r>
            <w:r w:rsidRPr="007F01C2">
              <w:rPr>
                <w:rFonts w:ascii="ＭＳ ゴシック" w:eastAsia="ＭＳ ゴシック" w:hAnsi="ＭＳ ゴシック" w:hint="eastAsia"/>
                <w:color w:val="000000"/>
                <w:kern w:val="0"/>
              </w:rPr>
              <w:t xml:space="preserve">   </w:t>
            </w:r>
          </w:p>
          <w:p w14:paraId="7D2543B3" w14:textId="77777777" w:rsidR="007F01C2" w:rsidRPr="007F01C2" w:rsidRDefault="007F01C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hint="eastAsia"/>
                <w:color w:val="000000"/>
                <w:spacing w:val="16"/>
                <w:kern w:val="0"/>
              </w:rPr>
            </w:pPr>
          </w:p>
          <w:p w14:paraId="19A3219E" w14:textId="77777777" w:rsidR="007F01C2" w:rsidRDefault="007F01C2">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224D59FB" w14:textId="77777777" w:rsidR="007F01C2" w:rsidRDefault="007F01C2">
            <w:pPr>
              <w:pStyle w:val="a3"/>
              <w:jc w:val="left"/>
              <w:rPr>
                <w:rFonts w:hint="eastAsia"/>
              </w:rPr>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7F01C2" w14:paraId="15975363"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0C81B2C6" w14:textId="77777777" w:rsidR="007F01C2" w:rsidRDefault="007F01C2">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hint="eastAsia"/>
                      <w:color w:val="000000"/>
                      <w:spacing w:val="16"/>
                      <w:kern w:val="0"/>
                    </w:rPr>
                  </w:pPr>
                </w:p>
              </w:tc>
              <w:tc>
                <w:tcPr>
                  <w:tcW w:w="3265" w:type="dxa"/>
                  <w:tcBorders>
                    <w:top w:val="single" w:sz="4" w:space="0" w:color="auto"/>
                    <w:left w:val="single" w:sz="24" w:space="0" w:color="auto"/>
                    <w:bottom w:val="single" w:sz="4" w:space="0" w:color="auto"/>
                    <w:right w:val="single" w:sz="4" w:space="0" w:color="auto"/>
                  </w:tcBorders>
                </w:tcPr>
                <w:p w14:paraId="66B41F6F" w14:textId="77777777" w:rsidR="007F01C2" w:rsidRDefault="007F01C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hint="eastAsia"/>
                      <w:color w:val="000000"/>
                      <w:spacing w:val="16"/>
                      <w:kern w:val="0"/>
                    </w:rPr>
                  </w:pPr>
                </w:p>
              </w:tc>
              <w:tc>
                <w:tcPr>
                  <w:tcW w:w="3265" w:type="dxa"/>
                  <w:tcBorders>
                    <w:top w:val="single" w:sz="4" w:space="0" w:color="auto"/>
                    <w:left w:val="single" w:sz="4" w:space="0" w:color="auto"/>
                    <w:bottom w:val="single" w:sz="4" w:space="0" w:color="auto"/>
                    <w:right w:val="single" w:sz="4" w:space="0" w:color="auto"/>
                  </w:tcBorders>
                </w:tcPr>
                <w:p w14:paraId="2726C66F" w14:textId="77777777" w:rsidR="007F01C2" w:rsidRDefault="007F01C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hint="eastAsia"/>
                      <w:color w:val="000000"/>
                      <w:spacing w:val="16"/>
                      <w:kern w:val="0"/>
                    </w:rPr>
                  </w:pPr>
                </w:p>
              </w:tc>
            </w:tr>
            <w:tr w:rsidR="007F01C2" w14:paraId="17E920D1" w14:textId="77777777">
              <w:trPr>
                <w:trHeight w:val="381"/>
              </w:trPr>
              <w:tc>
                <w:tcPr>
                  <w:tcW w:w="3263" w:type="dxa"/>
                  <w:tcBorders>
                    <w:top w:val="single" w:sz="24" w:space="0" w:color="auto"/>
                    <w:left w:val="single" w:sz="4" w:space="0" w:color="auto"/>
                    <w:bottom w:val="single" w:sz="4" w:space="0" w:color="auto"/>
                    <w:right w:val="single" w:sz="4" w:space="0" w:color="auto"/>
                  </w:tcBorders>
                </w:tcPr>
                <w:p w14:paraId="6966C63E" w14:textId="77777777" w:rsidR="007F01C2" w:rsidRDefault="007F01C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hint="eastAsia"/>
                      <w:color w:val="000000"/>
                      <w:spacing w:val="16"/>
                      <w:kern w:val="0"/>
                    </w:rPr>
                  </w:pPr>
                </w:p>
              </w:tc>
              <w:tc>
                <w:tcPr>
                  <w:tcW w:w="3265" w:type="dxa"/>
                  <w:tcBorders>
                    <w:top w:val="single" w:sz="4" w:space="0" w:color="auto"/>
                    <w:left w:val="single" w:sz="4" w:space="0" w:color="auto"/>
                    <w:bottom w:val="single" w:sz="4" w:space="0" w:color="auto"/>
                    <w:right w:val="single" w:sz="4" w:space="0" w:color="auto"/>
                  </w:tcBorders>
                </w:tcPr>
                <w:p w14:paraId="26D02B17" w14:textId="77777777" w:rsidR="007F01C2" w:rsidRDefault="007F01C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hint="eastAsia"/>
                      <w:color w:val="000000"/>
                      <w:spacing w:val="16"/>
                      <w:kern w:val="0"/>
                    </w:rPr>
                  </w:pPr>
                </w:p>
              </w:tc>
              <w:tc>
                <w:tcPr>
                  <w:tcW w:w="3265" w:type="dxa"/>
                  <w:tcBorders>
                    <w:top w:val="single" w:sz="4" w:space="0" w:color="auto"/>
                    <w:left w:val="single" w:sz="4" w:space="0" w:color="auto"/>
                    <w:bottom w:val="single" w:sz="4" w:space="0" w:color="auto"/>
                    <w:right w:val="single" w:sz="4" w:space="0" w:color="auto"/>
                  </w:tcBorders>
                </w:tcPr>
                <w:p w14:paraId="1B11E0C8" w14:textId="77777777" w:rsidR="007F01C2" w:rsidRDefault="007F01C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hint="eastAsia"/>
                      <w:color w:val="000000"/>
                      <w:spacing w:val="16"/>
                      <w:kern w:val="0"/>
                    </w:rPr>
                  </w:pPr>
                </w:p>
              </w:tc>
            </w:tr>
          </w:tbl>
          <w:p w14:paraId="450C5764" w14:textId="0392AE15" w:rsidR="007F01C2" w:rsidRDefault="007F01C2" w:rsidP="007F01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0581803B" w14:textId="77777777" w:rsidR="007F01C2" w:rsidRDefault="007F01C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hint="eastAsia"/>
                <w:color w:val="000000"/>
                <w:spacing w:val="16"/>
                <w:kern w:val="0"/>
                <w:lang w:eastAsia="zh-TW"/>
              </w:rPr>
            </w:pPr>
            <w:r>
              <w:rPr>
                <w:rFonts w:ascii="ＭＳ ゴシック" w:eastAsia="ＭＳ ゴシック" w:hAnsi="ＭＳ ゴシック" w:hint="eastAsia"/>
                <w:color w:val="000000"/>
                <w:kern w:val="0"/>
                <w:lang w:eastAsia="zh-TW"/>
              </w:rPr>
              <w:t>記</w:t>
            </w:r>
          </w:p>
          <w:p w14:paraId="5421164C" w14:textId="77777777" w:rsidR="007F01C2" w:rsidRDefault="007F01C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hint="eastAsia"/>
                <w:color w:val="000000"/>
                <w:spacing w:val="16"/>
                <w:kern w:val="0"/>
                <w:lang w:eastAsia="zh-TW"/>
              </w:rPr>
            </w:pPr>
          </w:p>
          <w:p w14:paraId="14614AA9" w14:textId="77777777" w:rsidR="007F01C2" w:rsidRDefault="007F01C2">
            <w:pPr>
              <w:suppressAutoHyphens/>
              <w:kinsoku w:val="0"/>
              <w:wordWrap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lang w:eastAsia="zh-TW"/>
              </w:rPr>
            </w:pPr>
            <w:r>
              <w:rPr>
                <w:rFonts w:ascii="ＭＳ ゴシック" w:eastAsia="ＭＳ ゴシック" w:hAnsi="ＭＳ ゴシック" w:hint="eastAsia"/>
                <w:color w:val="000000"/>
                <w:spacing w:val="16"/>
                <w:kern w:val="0"/>
                <w:lang w:eastAsia="zh-TW"/>
              </w:rPr>
              <w:t xml:space="preserve">事業開始年月日　　　　　　　　　　　　　　　　　　　　　　</w:t>
            </w:r>
            <w:r>
              <w:rPr>
                <w:rFonts w:ascii="ＭＳ ゴシック" w:eastAsia="ＭＳ ゴシック" w:hAnsi="ＭＳ ゴシック" w:hint="eastAsia"/>
                <w:color w:val="000000"/>
                <w:spacing w:val="16"/>
                <w:kern w:val="0"/>
                <w:u w:val="single"/>
                <w:lang w:eastAsia="zh-TW"/>
              </w:rPr>
              <w:t xml:space="preserve">　　　年　　　月　　　日</w:t>
            </w:r>
          </w:p>
          <w:p w14:paraId="737A0231" w14:textId="77777777" w:rsidR="007F01C2" w:rsidRDefault="007F01C2" w:rsidP="005411A8">
            <w:pPr>
              <w:pStyle w:val="a5"/>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原油等の仕入単価の上昇（注２）</w:t>
            </w:r>
          </w:p>
          <w:p w14:paraId="2AB318F9" w14:textId="77777777" w:rsidR="007F01C2" w:rsidRDefault="007F01C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Ｅ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指定業種に係る上昇率</w:t>
            </w:r>
            <w:r>
              <w:rPr>
                <w:rFonts w:ascii="ＭＳ ゴシック" w:eastAsia="ＭＳ ゴシック" w:hAnsi="ＭＳ ゴシック" w:hint="eastAsia"/>
                <w:color w:val="000000"/>
                <w:kern w:val="0"/>
                <w:u w:val="single"/>
              </w:rPr>
              <w:softHyphen/>
            </w:r>
            <w:r>
              <w:rPr>
                <w:rFonts w:ascii="ＭＳ ゴシック" w:eastAsia="ＭＳ ゴシック" w:hAnsi="ＭＳ ゴシック" w:hint="eastAsia"/>
                <w:color w:val="000000"/>
                <w:kern w:val="0"/>
                <w:u w:val="single"/>
              </w:rPr>
              <w:softHyphen/>
              <w:t xml:space="preserve">　　　　　　　   ％</w:t>
            </w:r>
          </w:p>
          <w:p w14:paraId="33D1D602" w14:textId="77777777" w:rsidR="007F01C2" w:rsidRDefault="007F01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ｅ  ×100－100　 　　　　　　　　     　　 　</w:t>
            </w:r>
          </w:p>
          <w:p w14:paraId="140BE47E" w14:textId="77777777" w:rsidR="007F01C2" w:rsidRDefault="007F01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Ｅ：原油等の最近１か月間における平均仕入れ単価</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指定業種に係る平均仕入単価　　　円</w:t>
            </w:r>
          </w:p>
          <w:p w14:paraId="2749807B" w14:textId="77777777" w:rsidR="007F01C2" w:rsidRDefault="007F01C2">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xml:space="preserve">（　　　年　　　月）　                  </w:t>
            </w:r>
          </w:p>
          <w:p w14:paraId="49D2A5D5" w14:textId="77777777" w:rsidR="007F01C2" w:rsidRDefault="007F01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ｅ：Ｅの期間に対応する前年１か月間の平均仕入れ単価</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指定業種に係る平均仕入単価 　 　円</w:t>
            </w:r>
          </w:p>
          <w:p w14:paraId="3130AA3B" w14:textId="77777777" w:rsidR="007F01C2" w:rsidRDefault="007F01C2">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xml:space="preserve">（　　　年　　　月）                     </w:t>
            </w:r>
          </w:p>
          <w:p w14:paraId="32FF68B5" w14:textId="77777777" w:rsidR="007F01C2" w:rsidRDefault="007F01C2" w:rsidP="005411A8">
            <w:pPr>
              <w:pStyle w:val="a5"/>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原油等が売上原価に占める割合（注２）</w:t>
            </w:r>
          </w:p>
          <w:p w14:paraId="0B60C857" w14:textId="77777777" w:rsidR="007F01C2" w:rsidRDefault="007F01C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Ｓ</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指定業種に係る依存率　　　　　　　　％</w:t>
            </w:r>
          </w:p>
          <w:p w14:paraId="1AF26A41" w14:textId="77777777" w:rsidR="007F01C2" w:rsidRDefault="007F01C2">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hint="eastAsia"/>
                <w:color w:val="000000"/>
                <w:kern w:val="0"/>
                <w:u w:val="single"/>
              </w:rPr>
            </w:pPr>
            <w:r>
              <w:rPr>
                <w:rFonts w:ascii="ＭＳ ゴシック" w:eastAsia="ＭＳ ゴシック" w:hAnsi="ＭＳ ゴシック" w:hint="eastAsia"/>
                <w:color w:val="000000"/>
                <w:kern w:val="0"/>
              </w:rPr>
              <w:t xml:space="preserve">        Ｃ   ×100   　　　     　　 　　　　         </w:t>
            </w:r>
            <w:r>
              <w:rPr>
                <w:rFonts w:ascii="ＭＳ ゴシック" w:eastAsia="ＭＳ ゴシック" w:hAnsi="ＭＳ ゴシック" w:hint="eastAsia"/>
                <w:color w:val="000000"/>
                <w:kern w:val="0"/>
                <w:u w:val="single"/>
              </w:rPr>
              <w:t>全体に係る依存率　　　　 　　       ％</w:t>
            </w:r>
          </w:p>
          <w:p w14:paraId="60E2FF60" w14:textId="77777777" w:rsidR="007F01C2" w:rsidRDefault="007F01C2">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7F6BF5D0" w14:textId="77777777" w:rsidR="007F01C2" w:rsidRDefault="007F01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u w:val="single" w:color="000000"/>
              </w:rPr>
            </w:pPr>
            <w:r>
              <w:rPr>
                <w:rFonts w:ascii="ＭＳ ゴシック" w:eastAsia="ＭＳ ゴシック" w:hAnsi="ＭＳ ゴシック" w:hint="eastAsia"/>
                <w:color w:val="000000"/>
                <w:kern w:val="0"/>
              </w:rPr>
              <w:t xml:space="preserve">  Ｃ：最近１か月の売上原価</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指定業種に係る売上原価 </w:t>
            </w:r>
            <w:r>
              <w:rPr>
                <w:rFonts w:ascii="ＭＳ ゴシック" w:eastAsia="ＭＳ ゴシック" w:hAnsi="ＭＳ ゴシック" w:hint="eastAsia"/>
                <w:color w:val="000000"/>
                <w:kern w:val="0"/>
                <w:u w:val="single" w:color="000000"/>
              </w:rPr>
              <w:t xml:space="preserve">　　　　　　　円</w:t>
            </w:r>
          </w:p>
          <w:p w14:paraId="6BC23B00" w14:textId="77777777" w:rsidR="007F01C2" w:rsidRDefault="007F01C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spacing w:val="16"/>
                <w:kern w:val="0"/>
                <w:u w:val="single"/>
              </w:rPr>
            </w:pPr>
            <w:r>
              <w:rPr>
                <w:rFonts w:ascii="ＭＳ ゴシック" w:eastAsia="ＭＳ ゴシック" w:hAnsi="ＭＳ ゴシック" w:hint="eastAsia"/>
                <w:color w:val="000000"/>
                <w:kern w:val="0"/>
              </w:rPr>
              <w:t xml:space="preserve">　　　（　　　年　　　月）　　　　　　　　　　　　 </w:t>
            </w:r>
            <w:r>
              <w:rPr>
                <w:rFonts w:ascii="ＭＳ ゴシック" w:eastAsia="ＭＳ ゴシック" w:hAnsi="ＭＳ ゴシック" w:hint="eastAsia"/>
                <w:color w:val="000000"/>
                <w:kern w:val="0"/>
                <w:u w:val="single"/>
              </w:rPr>
              <w:t>全体にかかる売上原価　　　　　　　　　　 円</w:t>
            </w:r>
          </w:p>
          <w:p w14:paraId="155E5462" w14:textId="77777777" w:rsidR="007F01C2" w:rsidRDefault="007F01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u w:val="single" w:color="000000"/>
              </w:rPr>
            </w:pPr>
            <w:r>
              <w:rPr>
                <w:rFonts w:ascii="ＭＳ ゴシック" w:eastAsia="ＭＳ ゴシック" w:hAnsi="ＭＳ ゴシック" w:hint="eastAsia"/>
                <w:color w:val="000000"/>
                <w:kern w:val="0"/>
              </w:rPr>
              <w:t xml:space="preserve">  Ｓ：Ｃの売上原価に対応する原油等の仕入額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指定業種に係る仕入額</w:t>
            </w:r>
            <w:r>
              <w:rPr>
                <w:rFonts w:ascii="ＭＳ ゴシック" w:eastAsia="ＭＳ ゴシック" w:hAnsi="ＭＳ ゴシック" w:hint="eastAsia"/>
                <w:color w:val="000000"/>
                <w:kern w:val="0"/>
                <w:u w:val="single" w:color="000000"/>
              </w:rPr>
              <w:t xml:space="preserve">　　　　  　 　　 円</w:t>
            </w:r>
          </w:p>
          <w:p w14:paraId="5ED7DDEF" w14:textId="77777777" w:rsidR="007F01C2" w:rsidRDefault="007F01C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全体に係る仕入額　　　　　　　　　　　　 円</w:t>
            </w:r>
          </w:p>
          <w:p w14:paraId="1A6A0BB8" w14:textId="77777777" w:rsidR="007F01C2" w:rsidRDefault="007F01C2" w:rsidP="005411A8">
            <w:pPr>
              <w:pStyle w:val="a5"/>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製品等価格への転嫁の状況（注３）</w:t>
            </w:r>
          </w:p>
          <w:p w14:paraId="715048EA" w14:textId="77777777" w:rsidR="007F01C2" w:rsidRDefault="007F01C2">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hint="eastAsia"/>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指定業種に係る転嫁の状況　Ｐ＝　  　　　</w:t>
            </w:r>
          </w:p>
          <w:p w14:paraId="300A2641" w14:textId="77777777" w:rsidR="007F01C2" w:rsidRDefault="007F01C2">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Ｂ　　    ｂ  　＝Ｐ   　　　　　　        </w:t>
            </w:r>
            <w:r>
              <w:rPr>
                <w:rFonts w:ascii="ＭＳ ゴシック" w:eastAsia="ＭＳ ゴシック" w:hAnsi="ＭＳ ゴシック" w:hint="eastAsia"/>
                <w:color w:val="000000"/>
                <w:kern w:val="0"/>
                <w:u w:val="single"/>
              </w:rPr>
              <w:t xml:space="preserve">全体に係る転嫁の状況　Ｐ＝ 　　　　　 　</w:t>
            </w:r>
          </w:p>
          <w:p w14:paraId="106A5F29" w14:textId="77777777" w:rsidR="007F01C2" w:rsidRDefault="007F01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u w:val="single" w:color="000000"/>
              </w:rPr>
            </w:pPr>
            <w:r>
              <w:rPr>
                <w:rFonts w:ascii="ＭＳ ゴシック" w:eastAsia="ＭＳ ゴシック" w:hAnsi="ＭＳ ゴシック" w:hint="eastAsia"/>
                <w:color w:val="000000"/>
                <w:kern w:val="0"/>
              </w:rPr>
              <w:t xml:space="preserve">  Ａ：最近３か月間の原油等の仕入額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指定業種に係る仕入額           </w:t>
            </w:r>
            <w:r>
              <w:rPr>
                <w:rFonts w:ascii="ＭＳ ゴシック" w:eastAsia="ＭＳ ゴシック" w:hAnsi="ＭＳ ゴシック" w:hint="eastAsia"/>
                <w:color w:val="000000"/>
                <w:kern w:val="0"/>
                <w:u w:val="single" w:color="000000"/>
              </w:rPr>
              <w:t>円</w:t>
            </w:r>
          </w:p>
          <w:p w14:paraId="5BD16FAD" w14:textId="77777777" w:rsidR="007F01C2" w:rsidRDefault="007F01C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spacing w:val="16"/>
                <w:kern w:val="0"/>
                <w:u w:val="single"/>
              </w:rPr>
            </w:pPr>
            <w:r>
              <w:rPr>
                <w:rFonts w:ascii="ＭＳ ゴシック" w:eastAsia="ＭＳ ゴシック" w:hAnsi="ＭＳ ゴシック" w:hint="eastAsia"/>
                <w:color w:val="000000"/>
                <w:kern w:val="0"/>
              </w:rPr>
              <w:t xml:space="preserve">　　　（　　　年　　　月　　～　　　年　　　月）　　　</w:t>
            </w:r>
            <w:r>
              <w:rPr>
                <w:rFonts w:ascii="ＭＳ ゴシック" w:eastAsia="ＭＳ ゴシック" w:hAnsi="ＭＳ ゴシック" w:hint="eastAsia"/>
                <w:color w:val="000000"/>
                <w:kern w:val="0"/>
                <w:u w:val="single"/>
              </w:rPr>
              <w:t>全体に係る仕入額　　　  　　　　　　　円</w:t>
            </w:r>
          </w:p>
          <w:p w14:paraId="0CB61A24" w14:textId="77777777" w:rsidR="007F01C2" w:rsidRDefault="007F01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u w:val="single"/>
              </w:rPr>
            </w:pPr>
            <w:r>
              <w:rPr>
                <w:rFonts w:ascii="ＭＳ ゴシック" w:eastAsia="ＭＳ ゴシック" w:hAnsi="ＭＳ ゴシック" w:hint="eastAsia"/>
                <w:color w:val="000000"/>
                <w:kern w:val="0"/>
              </w:rPr>
              <w:t xml:space="preserve">　ａ：Ａの期間に対応する前年３か月間の原油等の仕入額　</w:t>
            </w:r>
            <w:r>
              <w:rPr>
                <w:rFonts w:ascii="ＭＳ ゴシック" w:eastAsia="ＭＳ ゴシック" w:hAnsi="ＭＳ ゴシック" w:hint="eastAsia"/>
                <w:color w:val="000000"/>
                <w:spacing w:val="16"/>
                <w:kern w:val="0"/>
                <w:u w:val="single"/>
              </w:rPr>
              <w:t xml:space="preserve">指定業種に係る仕入額　   </w:t>
            </w:r>
            <w:r>
              <w:rPr>
                <w:rFonts w:ascii="ＭＳ ゴシック" w:eastAsia="ＭＳ ゴシック" w:hAnsi="ＭＳ ゴシック" w:hint="eastAsia"/>
                <w:color w:val="000000"/>
                <w:kern w:val="0"/>
                <w:u w:val="single"/>
              </w:rPr>
              <w:t xml:space="preserve">  　  　 円</w:t>
            </w:r>
          </w:p>
          <w:p w14:paraId="411585D5" w14:textId="77777777" w:rsidR="007F01C2" w:rsidRDefault="007F01C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spacing w:val="16"/>
                <w:kern w:val="0"/>
                <w:u w:val="single"/>
              </w:rPr>
            </w:pPr>
            <w:r>
              <w:rPr>
                <w:rFonts w:ascii="ＭＳ ゴシック" w:eastAsia="ＭＳ ゴシック" w:hAnsi="ＭＳ ゴシック" w:hint="eastAsia"/>
                <w:color w:val="000000"/>
                <w:kern w:val="0"/>
              </w:rPr>
              <w:t xml:space="preserve">　　　（　　　年　　　月　　～　　　年　　　月）　　　</w:t>
            </w:r>
            <w:r>
              <w:rPr>
                <w:rFonts w:ascii="ＭＳ ゴシック" w:eastAsia="ＭＳ ゴシック" w:hAnsi="ＭＳ ゴシック" w:hint="eastAsia"/>
                <w:color w:val="000000"/>
                <w:kern w:val="0"/>
                <w:u w:val="single"/>
              </w:rPr>
              <w:t>全体に係る仕入額　　　　  　　　　  　円</w:t>
            </w:r>
          </w:p>
          <w:p w14:paraId="71BC2367" w14:textId="77777777" w:rsidR="007F01C2" w:rsidRDefault="007F01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u w:val="single" w:color="000000"/>
              </w:rPr>
            </w:pPr>
            <w:r>
              <w:rPr>
                <w:rFonts w:ascii="ＭＳ ゴシック" w:eastAsia="ＭＳ ゴシック" w:hAnsi="ＭＳ ゴシック" w:hint="eastAsia"/>
                <w:color w:val="000000"/>
                <w:kern w:val="0"/>
              </w:rPr>
              <w:t xml:space="preserve">  Ｂ：最近３か月間の売上高</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指定業種に係る売上高　　　    　　　  円</w:t>
            </w:r>
          </w:p>
          <w:p w14:paraId="59A71D41" w14:textId="77777777" w:rsidR="007F01C2" w:rsidRDefault="007F01C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　　　年　　　月　　～　　　年　　　月）　　　</w:t>
            </w:r>
            <w:r>
              <w:rPr>
                <w:rFonts w:ascii="ＭＳ ゴシック" w:eastAsia="ＭＳ ゴシック" w:hAnsi="ＭＳ ゴシック" w:hint="eastAsia"/>
                <w:color w:val="000000"/>
                <w:kern w:val="0"/>
                <w:u w:val="single"/>
              </w:rPr>
              <w:t>全体に係る売上高　　　　　　　　  　　円</w:t>
            </w:r>
          </w:p>
          <w:p w14:paraId="7B1A23BF" w14:textId="77777777" w:rsidR="007F01C2" w:rsidRDefault="007F01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u w:val="single" w:color="000000"/>
              </w:rPr>
            </w:pPr>
            <w:bookmarkStart w:id="0" w:name="_GoBack"/>
            <w:bookmarkEnd w:id="0"/>
            <w:r>
              <w:rPr>
                <w:rFonts w:ascii="ＭＳ ゴシック" w:eastAsia="ＭＳ ゴシック" w:hAnsi="ＭＳ ゴシック" w:hint="eastAsia"/>
                <w:color w:val="000000"/>
                <w:kern w:val="0"/>
              </w:rPr>
              <w:t xml:space="preserve">　ｂ：Ｂの期間に対応する前年３か月間の売上高</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指定業種に係る売上高</w:t>
            </w:r>
            <w:r>
              <w:rPr>
                <w:rFonts w:ascii="ＭＳ ゴシック" w:eastAsia="ＭＳ ゴシック" w:hAnsi="ＭＳ ゴシック" w:hint="eastAsia"/>
                <w:color w:val="000000"/>
                <w:kern w:val="0"/>
                <w:u w:val="single" w:color="000000"/>
              </w:rPr>
              <w:t xml:space="preserve">               円</w:t>
            </w:r>
          </w:p>
          <w:p w14:paraId="5D8A1FCD" w14:textId="45870740" w:rsidR="007F01C2" w:rsidRPr="007F01C2" w:rsidRDefault="007F01C2" w:rsidP="007F01C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u w:val="single"/>
              </w:rPr>
            </w:pPr>
            <w:r>
              <w:rPr>
                <w:rFonts w:ascii="ＭＳ ゴシック" w:eastAsia="ＭＳ ゴシック" w:hAnsi="ＭＳ ゴシック" w:hint="eastAsia"/>
                <w:color w:val="000000"/>
                <w:kern w:val="0"/>
              </w:rPr>
              <w:t xml:space="preserve">　　　（　　　年　　　月　　～　　　年　　　月）　　　</w:t>
            </w:r>
            <w:r>
              <w:rPr>
                <w:rFonts w:ascii="ＭＳ ゴシック" w:eastAsia="ＭＳ ゴシック" w:hAnsi="ＭＳ ゴシック" w:hint="eastAsia"/>
                <w:color w:val="000000"/>
                <w:kern w:val="0"/>
                <w:u w:val="single"/>
              </w:rPr>
              <w:t>全体に係る売上高　　　　　　　　　  　円</w:t>
            </w:r>
          </w:p>
        </w:tc>
      </w:tr>
    </w:tbl>
    <w:p w14:paraId="33CCFDDE" w14:textId="77777777" w:rsidR="007F01C2" w:rsidRDefault="007F01C2" w:rsidP="007F01C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u w:val="single" w:color="000000"/>
        </w:rPr>
      </w:pPr>
    </w:p>
    <w:p w14:paraId="5A340191" w14:textId="4C185967" w:rsidR="007F01C2" w:rsidRDefault="007F01C2" w:rsidP="007F01C2">
      <w:pPr>
        <w:tabs>
          <w:tab w:val="center" w:pos="4252"/>
          <w:tab w:val="right" w:pos="8504"/>
        </w:tabs>
        <w:suppressAutoHyphens/>
        <w:kinsoku w:val="0"/>
        <w:wordWrap w:val="0"/>
        <w:overflowPunct w:val="0"/>
        <w:autoSpaceDE w:val="0"/>
        <w:autoSpaceDN w:val="0"/>
        <w:adjustRightInd w:val="0"/>
        <w:snapToGrid w:val="0"/>
        <w:spacing w:line="240" w:lineRule="exact"/>
        <w:jc w:val="righ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佐商第　　－　　号</w:t>
      </w:r>
    </w:p>
    <w:p w14:paraId="182D024D" w14:textId="77777777" w:rsidR="007F01C2" w:rsidRDefault="007F01C2" w:rsidP="007F01C2">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righ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令和　　　年　　　月　　　日</w:t>
      </w:r>
    </w:p>
    <w:p w14:paraId="4C489EE8" w14:textId="77777777" w:rsidR="007F01C2" w:rsidRDefault="007F01C2" w:rsidP="007F01C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14:paraId="0E4F409A" w14:textId="537D9F1E" w:rsidR="007F01C2" w:rsidRPr="007F01C2" w:rsidRDefault="007F01C2" w:rsidP="007F01C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spacing w:val="16"/>
          <w:kern w:val="0"/>
        </w:rPr>
        <w:t xml:space="preserve">（注）信用保証協会への申込期間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年　　月　　日から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年　　月　　日まで</w:t>
      </w:r>
    </w:p>
    <w:p w14:paraId="116E0A1F" w14:textId="35F751EC" w:rsidR="007F01C2" w:rsidRDefault="007F01C2" w:rsidP="007F01C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w:t>
      </w:r>
    </w:p>
    <w:p w14:paraId="1447134B" w14:textId="77777777" w:rsidR="007F01C2" w:rsidRDefault="007F01C2" w:rsidP="007F01C2">
      <w:pPr>
        <w:suppressAutoHyphens/>
        <w:spacing w:line="240" w:lineRule="exact"/>
        <w:ind w:left="840" w:hangingChars="400" w:hanging="840"/>
        <w:jc w:val="left"/>
        <w:textAlignment w:val="baseline"/>
        <w:rPr>
          <w:rFonts w:ascii="ＭＳ ゴシック" w:eastAsia="ＭＳ ゴシック" w:hAnsi="ＭＳ ゴシック"/>
          <w:color w:val="000000"/>
          <w:kern w:val="0"/>
        </w:rPr>
      </w:pPr>
    </w:p>
    <w:p w14:paraId="13947745" w14:textId="4191FB1A" w:rsidR="007F01C2" w:rsidRDefault="007F01C2" w:rsidP="007F01C2">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認定者　　　　佐　久　市　長　　　栁　田　清　二　</w:t>
      </w:r>
    </w:p>
    <w:p w14:paraId="218B6121" w14:textId="77777777" w:rsidR="007F01C2" w:rsidRDefault="007F01C2" w:rsidP="007F01C2">
      <w:pPr>
        <w:suppressAutoHyphens/>
        <w:spacing w:line="240" w:lineRule="exact"/>
        <w:ind w:left="840" w:hangingChars="400" w:hanging="840"/>
        <w:jc w:val="left"/>
        <w:textAlignment w:val="baseline"/>
        <w:rPr>
          <w:rFonts w:ascii="ＭＳ ゴシック" w:eastAsia="ＭＳ ゴシック" w:hAnsi="ＭＳ ゴシック"/>
          <w:color w:val="000000"/>
          <w:kern w:val="0"/>
        </w:rPr>
      </w:pPr>
    </w:p>
    <w:p w14:paraId="27D678F0" w14:textId="77777777" w:rsidR="007F01C2" w:rsidRDefault="007F01C2" w:rsidP="007F01C2">
      <w:pPr>
        <w:suppressAutoHyphens/>
        <w:spacing w:line="240" w:lineRule="exact"/>
        <w:jc w:val="left"/>
        <w:textAlignment w:val="baseline"/>
        <w:rPr>
          <w:rFonts w:ascii="ＭＳ ゴシック" w:eastAsia="ＭＳ ゴシック" w:hAnsi="ＭＳ ゴシック" w:hint="eastAsia"/>
          <w:color w:val="000000"/>
          <w:kern w:val="0"/>
        </w:rPr>
      </w:pPr>
    </w:p>
    <w:p w14:paraId="7D138E0D" w14:textId="781DBC87" w:rsidR="007F01C2" w:rsidRDefault="007F01C2" w:rsidP="007F01C2">
      <w:pPr>
        <w:suppressAutoHyphens/>
        <w:spacing w:line="240" w:lineRule="exact"/>
        <w:ind w:left="840" w:hangingChars="400" w:hanging="84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723D7943" w14:textId="77777777" w:rsidR="007F01C2" w:rsidRDefault="007F01C2" w:rsidP="007F01C2">
      <w:pPr>
        <w:suppressAutoHyphens/>
        <w:spacing w:line="240" w:lineRule="exact"/>
        <w:ind w:left="840" w:hangingChars="400" w:hanging="84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14:paraId="3B61F8F3" w14:textId="77777777" w:rsidR="007F01C2" w:rsidRDefault="007F01C2" w:rsidP="007F01C2">
      <w:pPr>
        <w:suppressAutoHyphens/>
        <w:spacing w:line="240" w:lineRule="exact"/>
        <w:ind w:left="182" w:hanging="86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（注３）Ｐ＞０となっていること。</w:t>
      </w:r>
    </w:p>
    <w:p w14:paraId="389854A0" w14:textId="77777777" w:rsidR="007F01C2" w:rsidRDefault="007F01C2" w:rsidP="007F01C2">
      <w:pPr>
        <w:suppressAutoHyphens/>
        <w:spacing w:line="240" w:lineRule="exact"/>
        <w:ind w:left="1230" w:hanging="123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（留意事項）</w:t>
      </w:r>
    </w:p>
    <w:p w14:paraId="46F34981" w14:textId="77777777" w:rsidR="007F01C2" w:rsidRDefault="007F01C2" w:rsidP="007F01C2">
      <w:pPr>
        <w:pStyle w:val="a5"/>
        <w:numPr>
          <w:ilvl w:val="0"/>
          <w:numId w:val="2"/>
        </w:numPr>
        <w:suppressAutoHyphens/>
        <w:spacing w:line="240" w:lineRule="exact"/>
        <w:ind w:leftChars="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14:paraId="7E57A95C" w14:textId="77777777" w:rsidR="007F01C2" w:rsidRDefault="007F01C2" w:rsidP="007F01C2">
      <w:pPr>
        <w:pStyle w:val="a5"/>
        <w:numPr>
          <w:ilvl w:val="0"/>
          <w:numId w:val="2"/>
        </w:numPr>
        <w:suppressAutoHyphens/>
        <w:spacing w:line="240" w:lineRule="exact"/>
        <w:ind w:leftChars="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14:paraId="65BC0037" w14:textId="77777777" w:rsidR="002B06E8" w:rsidRPr="007F01C2" w:rsidRDefault="002B06E8"/>
    <w:sectPr w:rsidR="002B06E8" w:rsidRPr="007F01C2" w:rsidSect="007F01C2">
      <w:pgSz w:w="11906" w:h="16838"/>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1" w15:restartNumberingAfterBreak="0">
    <w:nsid w:val="47B95198"/>
    <w:multiLevelType w:val="hybridMultilevel"/>
    <w:tmpl w:val="F760CAC4"/>
    <w:lvl w:ilvl="0" w:tplc="4E50DD9A">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4A3"/>
    <w:rsid w:val="002B06E8"/>
    <w:rsid w:val="006044A3"/>
    <w:rsid w:val="007F0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0923EA"/>
  <w15:chartTrackingRefBased/>
  <w15:docId w15:val="{47FD5E73-F04B-4AF7-9144-98ACCA80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01C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7F01C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semiHidden/>
    <w:rsid w:val="007F01C2"/>
    <w:rPr>
      <w:rFonts w:ascii="ＭＳ ゴシック" w:eastAsia="ＭＳ ゴシック" w:hAnsi="ＭＳ ゴシック" w:cs="ＭＳ ゴシック"/>
      <w:color w:val="000000"/>
      <w:kern w:val="0"/>
      <w:szCs w:val="21"/>
    </w:rPr>
  </w:style>
  <w:style w:type="paragraph" w:styleId="a5">
    <w:name w:val="List Paragraph"/>
    <w:basedOn w:val="a"/>
    <w:qFormat/>
    <w:rsid w:val="007F01C2"/>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45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JWS23165</dc:creator>
  <cp:keywords/>
  <dc:description/>
  <cp:lastModifiedBy>JWS23165</cp:lastModifiedBy>
  <cp:revision>2</cp:revision>
  <dcterms:created xsi:type="dcterms:W3CDTF">2024-11-29T05:15:00Z</dcterms:created>
  <dcterms:modified xsi:type="dcterms:W3CDTF">2024-11-29T05:18:00Z</dcterms:modified>
</cp:coreProperties>
</file>